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FBA9BC" w14:textId="77777777" w:rsidR="00555BBE" w:rsidRDefault="00555BBE" w:rsidP="00555BBE">
      <w:pPr>
        <w:pStyle w:val="aa"/>
        <w:spacing w:before="0" w:beforeAutospacing="0" w:after="300" w:afterAutospacing="0"/>
        <w:ind w:firstLine="567"/>
        <w:jc w:val="center"/>
        <w:rPr>
          <w:rFonts w:ascii="Arial" w:hAnsi="Arial" w:cs="Arial"/>
          <w:color w:val="111111"/>
        </w:rPr>
      </w:pPr>
      <w:r>
        <w:rPr>
          <w:rFonts w:ascii="Arial" w:hAnsi="Arial" w:cs="Arial"/>
          <w:color w:val="111111"/>
        </w:rPr>
        <w:t>ПРАВИТЕЛЬСТВО РОССИЙСКОЙ ФЕДЕРАЦИИ</w:t>
      </w:r>
    </w:p>
    <w:p w14:paraId="4DAB57CE"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ПОСТАНОВЛЕНИЕ</w:t>
      </w:r>
    </w:p>
    <w:p w14:paraId="415450C1"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от 15 января 2007 г. N 9</w:t>
      </w:r>
    </w:p>
    <w:p w14:paraId="5AAACA90" w14:textId="77777777" w:rsidR="00555BBE" w:rsidRDefault="00555BBE" w:rsidP="00555BBE">
      <w:pPr>
        <w:pStyle w:val="aa"/>
        <w:spacing w:before="0" w:beforeAutospacing="0" w:after="300" w:afterAutospacing="0"/>
        <w:ind w:firstLine="567"/>
        <w:jc w:val="both"/>
        <w:rPr>
          <w:rFonts w:ascii="Arial" w:hAnsi="Arial" w:cs="Arial"/>
          <w:color w:val="111111"/>
        </w:rPr>
      </w:pPr>
      <w:r>
        <w:rPr>
          <w:rFonts w:ascii="Arial" w:hAnsi="Arial" w:cs="Arial"/>
          <w:color w:val="111111"/>
        </w:rPr>
        <w:t> </w:t>
      </w:r>
    </w:p>
    <w:p w14:paraId="6529D6F8"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О ПОРЯДКЕ ОСУЩЕСТВЛЕНИЯ МИГРАЦИОННОГО УЧЕТА</w:t>
      </w:r>
    </w:p>
    <w:p w14:paraId="1128CE13"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ИНОСТРАННЫХ ГРАЖДАН И ЛИЦ БЕЗ ГРАЖДАНСТВА</w:t>
      </w:r>
    </w:p>
    <w:p w14:paraId="65766A8B"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В РОССИЙСКОЙ ФЕДЕРАЦИИ</w:t>
      </w:r>
    </w:p>
    <w:p w14:paraId="0AE246D1" w14:textId="77777777" w:rsidR="00555BBE" w:rsidRDefault="00555BBE" w:rsidP="00555BBE">
      <w:pPr>
        <w:pStyle w:val="aa"/>
        <w:spacing w:before="0" w:beforeAutospacing="0" w:after="300" w:afterAutospacing="0"/>
        <w:ind w:firstLine="567"/>
        <w:jc w:val="center"/>
        <w:rPr>
          <w:rFonts w:ascii="Arial" w:hAnsi="Arial" w:cs="Arial"/>
          <w:color w:val="111111"/>
        </w:rPr>
      </w:pPr>
      <w:r>
        <w:rPr>
          <w:rFonts w:ascii="Arial" w:hAnsi="Arial" w:cs="Arial"/>
          <w:color w:val="111111"/>
        </w:rPr>
        <w:t>(в редакции от 07.03.2019 г.)</w:t>
      </w:r>
    </w:p>
    <w:p w14:paraId="25C37E1E" w14:textId="77777777" w:rsidR="00555BBE" w:rsidRDefault="00555BBE" w:rsidP="00555BBE">
      <w:pPr>
        <w:pStyle w:val="aa"/>
        <w:spacing w:before="0" w:beforeAutospacing="0" w:after="300" w:afterAutospacing="0"/>
        <w:ind w:firstLine="567"/>
        <w:jc w:val="both"/>
        <w:rPr>
          <w:rFonts w:ascii="Arial" w:hAnsi="Arial" w:cs="Arial"/>
          <w:color w:val="111111"/>
        </w:rPr>
      </w:pPr>
      <w:r>
        <w:rPr>
          <w:rFonts w:ascii="Arial" w:hAnsi="Arial" w:cs="Arial"/>
          <w:color w:val="111111"/>
        </w:rPr>
        <w:t> </w:t>
      </w:r>
    </w:p>
    <w:p w14:paraId="57CA1598" w14:textId="77777777" w:rsidR="00555BBE" w:rsidRDefault="00555BBE" w:rsidP="00555BBE">
      <w:pPr>
        <w:pStyle w:val="consplusnormal"/>
        <w:spacing w:before="0" w:beforeAutospacing="0" w:after="300" w:afterAutospacing="0"/>
        <w:ind w:firstLine="540"/>
        <w:jc w:val="both"/>
        <w:rPr>
          <w:rFonts w:ascii="Arial" w:hAnsi="Arial" w:cs="Arial"/>
          <w:color w:val="111111"/>
        </w:rPr>
      </w:pPr>
      <w:r>
        <w:rPr>
          <w:rFonts w:ascii="Arial" w:hAnsi="Arial" w:cs="Arial"/>
          <w:color w:val="111111"/>
        </w:rPr>
        <w:t>В соответствии с Федеральным законом "О миграционном учете иностранных граждан и лиц без гражданства в Российской Федерации" Правительство Российской Федерации постановляет:</w:t>
      </w:r>
    </w:p>
    <w:p w14:paraId="7EAB5A1B"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1. Утвердить прилагаемые Правила осуществления миграционного учета иностранных граждан и лиц без гражданства в Российской Федерации.</w:t>
      </w:r>
    </w:p>
    <w:p w14:paraId="0EACC19C"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 Настоящее Постановление вступает в силу с даты его официального опубликования.</w:t>
      </w:r>
    </w:p>
    <w:p w14:paraId="148C44A2"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Председатель Правительства</w:t>
      </w:r>
    </w:p>
    <w:p w14:paraId="6431AEDA"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Российской Федерации</w:t>
      </w:r>
    </w:p>
    <w:p w14:paraId="610DBD48"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М.ФРАДКОВ</w:t>
      </w:r>
    </w:p>
    <w:p w14:paraId="6723560F" w14:textId="77777777" w:rsidR="00555BBE" w:rsidRDefault="00555BBE" w:rsidP="00555BBE">
      <w:pPr>
        <w:pStyle w:val="aa"/>
        <w:spacing w:before="0" w:beforeAutospacing="0" w:after="300" w:afterAutospacing="0"/>
        <w:ind w:firstLine="567"/>
        <w:jc w:val="both"/>
        <w:rPr>
          <w:rFonts w:ascii="Arial" w:hAnsi="Arial" w:cs="Arial"/>
          <w:color w:val="111111"/>
        </w:rPr>
      </w:pPr>
      <w:r>
        <w:rPr>
          <w:rFonts w:ascii="Arial" w:hAnsi="Arial" w:cs="Arial"/>
          <w:color w:val="111111"/>
        </w:rPr>
        <w:t> </w:t>
      </w:r>
    </w:p>
    <w:p w14:paraId="51A974A9"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Утверждены</w:t>
      </w:r>
    </w:p>
    <w:p w14:paraId="6CED50DB"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Постановлением Правительства</w:t>
      </w:r>
    </w:p>
    <w:p w14:paraId="6743DD1D"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Российской Федерации</w:t>
      </w:r>
    </w:p>
    <w:p w14:paraId="31868F9B"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от 15 января 2007 г. N 9</w:t>
      </w:r>
    </w:p>
    <w:p w14:paraId="124000A2" w14:textId="77777777" w:rsidR="00555BBE" w:rsidRDefault="00555BBE" w:rsidP="00555BBE">
      <w:pPr>
        <w:pStyle w:val="aa"/>
        <w:spacing w:before="0" w:beforeAutospacing="0" w:after="300" w:afterAutospacing="0"/>
        <w:ind w:firstLine="567"/>
        <w:jc w:val="both"/>
        <w:rPr>
          <w:rFonts w:ascii="Arial" w:hAnsi="Arial" w:cs="Arial"/>
          <w:color w:val="111111"/>
        </w:rPr>
      </w:pPr>
      <w:r>
        <w:rPr>
          <w:rFonts w:ascii="Arial" w:hAnsi="Arial" w:cs="Arial"/>
          <w:color w:val="111111"/>
        </w:rPr>
        <w:t> </w:t>
      </w:r>
    </w:p>
    <w:p w14:paraId="3C64F9BA"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ПРАВИЛА</w:t>
      </w:r>
    </w:p>
    <w:p w14:paraId="08CD3B3A"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ОСУЩЕСТВЛЕНИЯ МИГРАЦИОННОГО УЧЕТА</w:t>
      </w:r>
    </w:p>
    <w:p w14:paraId="4465CDB4"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lastRenderedPageBreak/>
        <w:t>ИНОСТРАННЫХ ГРАЖДАН И ЛИЦ БЕЗ ГРАЖДАНСТВА</w:t>
      </w:r>
    </w:p>
    <w:p w14:paraId="10913D9F"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В РОССИЙСКОЙ ФЕДЕРАЦИИ</w:t>
      </w:r>
    </w:p>
    <w:p w14:paraId="2EF5BE53" w14:textId="77777777" w:rsidR="00555BBE" w:rsidRDefault="00555BBE" w:rsidP="00555BBE">
      <w:pPr>
        <w:pStyle w:val="aa"/>
        <w:spacing w:before="0" w:beforeAutospacing="0" w:after="300" w:afterAutospacing="0"/>
        <w:ind w:firstLine="567"/>
        <w:jc w:val="both"/>
        <w:rPr>
          <w:rFonts w:ascii="Arial" w:hAnsi="Arial" w:cs="Arial"/>
          <w:color w:val="111111"/>
        </w:rPr>
      </w:pPr>
      <w:r>
        <w:rPr>
          <w:rFonts w:ascii="Arial" w:hAnsi="Arial" w:cs="Arial"/>
          <w:color w:val="111111"/>
        </w:rPr>
        <w:t> </w:t>
      </w:r>
    </w:p>
    <w:p w14:paraId="24934D85"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I. ОБЩИЕ ПОЛОЖЕНИЯ</w:t>
      </w:r>
    </w:p>
    <w:p w14:paraId="4211B937" w14:textId="77777777" w:rsidR="00555BBE" w:rsidRDefault="00555BBE" w:rsidP="00555BBE">
      <w:pPr>
        <w:pStyle w:val="consplusnormal"/>
        <w:spacing w:before="0" w:beforeAutospacing="0" w:after="300" w:afterAutospacing="0"/>
        <w:ind w:firstLine="540"/>
        <w:jc w:val="both"/>
        <w:rPr>
          <w:rFonts w:ascii="Arial" w:hAnsi="Arial" w:cs="Arial"/>
          <w:color w:val="111111"/>
        </w:rPr>
      </w:pPr>
      <w:r>
        <w:rPr>
          <w:rFonts w:ascii="Arial" w:hAnsi="Arial" w:cs="Arial"/>
          <w:color w:val="111111"/>
        </w:rPr>
        <w:t>1. Настоящие Правила в соответствии с Федеральным законом "О миграционном учете иностранных граждан и лиц без гражданства в Российской Федерации" (далее - Федеральный закон) устанавливают порядок осуществления миграционного учета иностранных граждан и лиц без гражданства в Российской Федерации.</w:t>
      </w:r>
    </w:p>
    <w:p w14:paraId="3CFB3AEA"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 В настоящих Правилах понятие "иностранный гражданин" включает в себя понятие "лицо без гражданства", за исключением случаев, предусмотренных настоящими Правилами.</w:t>
      </w:r>
    </w:p>
    <w:p w14:paraId="0D0FE4E0"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II. РЕГИСТРАЦИЯ И СНЯТИЕ С РЕГИСТРАЦИИ</w:t>
      </w:r>
    </w:p>
    <w:p w14:paraId="35CC0BE4"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ИНОСТРАННЫХ ГРАЖДАН ПО МЕСТУ ЖИТЕЛЬСТВА</w:t>
      </w:r>
    </w:p>
    <w:p w14:paraId="6FF0EB3D" w14:textId="77777777" w:rsidR="00555BBE" w:rsidRDefault="00555BBE" w:rsidP="00555BBE">
      <w:pPr>
        <w:pStyle w:val="consplusnormal"/>
        <w:spacing w:before="0" w:beforeAutospacing="0" w:after="300" w:afterAutospacing="0"/>
        <w:ind w:firstLine="540"/>
        <w:jc w:val="both"/>
        <w:rPr>
          <w:rFonts w:ascii="Arial" w:hAnsi="Arial" w:cs="Arial"/>
          <w:color w:val="111111"/>
        </w:rPr>
      </w:pPr>
      <w:r>
        <w:rPr>
          <w:rFonts w:ascii="Arial" w:hAnsi="Arial" w:cs="Arial"/>
          <w:color w:val="111111"/>
        </w:rPr>
        <w:t>3. Постоянно или временно проживающий в Российской Федерации иностранный гражданин, обладающий правом пользования жилым помещением, находящимся на территории Российской Федерации, для осуществления регистрации по месту жительства подает непосредственно в территориальный орган Министерства внутренних дел Российской Федерации в месте нахождения жилого помещения заявление иностранного гражданина или лица без гражданства о регистрации по месту жительства установленной формы (далее - заявление о регистрации).</w:t>
      </w:r>
    </w:p>
    <w:p w14:paraId="087D72F5"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Заявление о регистрации подается в течение 7 рабочих дней с даты получения иностранным гражданином разрешения на временное проживание или вида на жительство либо с даты его прибытия в место нахождения указанного жилого помещения.</w:t>
      </w:r>
    </w:p>
    <w:p w14:paraId="4FAFD4C7"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4. В заявлении о регистрации иностранный гражданин должен указать следующие сведения:</w:t>
      </w:r>
    </w:p>
    <w:p w14:paraId="2782C3D7"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фамилия, имя, отчество;</w:t>
      </w:r>
    </w:p>
    <w:p w14:paraId="5E9FD802"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дата рождения;</w:t>
      </w:r>
    </w:p>
    <w:p w14:paraId="352EBAD1"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гражданство (подданство);</w:t>
      </w:r>
    </w:p>
    <w:p w14:paraId="5CC1A197"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г) вид и реквизиты (серия, номер, дата и место выдачи, срок действия) документа, удостоверяющего личность и признаваемого Российской Федерацией в этом качестве (далее - документ, удостоверяющий личность иностранного гражданина);</w:t>
      </w:r>
    </w:p>
    <w:p w14:paraId="0B610A81"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д) вид и реквизиты документа, подтверждающего право на проживание в Российской Федерации;</w:t>
      </w:r>
    </w:p>
    <w:p w14:paraId="24DCB8E1"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lastRenderedPageBreak/>
        <w:t>е) адрес, по которому иностранный гражданин просит его зарегистрировать;</w:t>
      </w:r>
    </w:p>
    <w:p w14:paraId="42AD443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ж) документы, подтверждающие право пользования жилым помещением в соответствии с законодательством Российской Федерации;</w:t>
      </w:r>
    </w:p>
    <w:p w14:paraId="0C1DC4F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з) адрес регистрации по последнему месту жительства.</w:t>
      </w:r>
    </w:p>
    <w:p w14:paraId="6D1A4EA2"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5. При наличии у иностранного гражданина 2 и более жилых помещений, находящихся на территории Российской Федерации, в заявлении о регистрации также указываются сведения об этих помещениях.</w:t>
      </w:r>
    </w:p>
    <w:p w14:paraId="2547965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6. Заявление о регистрации заполняется на каждого иностранного гражданина, подлежащего регистрации по месту жительства.</w:t>
      </w:r>
    </w:p>
    <w:p w14:paraId="465E3F7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Заявление о регистрации не достигшего 18-летнего возраста или недееспособного иностранного гражданина подается его родителем или иным законным представителем от его имени.</w:t>
      </w:r>
    </w:p>
    <w:p w14:paraId="28B5D894"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При подаче заявления о регистрации не достигшего 18-летнего возраста или недееспособного иностранного гражданина в заявлении о регистрации также указываются сведения о законном представителе (родителе, усыновителе, опекуне, попечителе) этого иностранного гражданина.</w:t>
      </w:r>
    </w:p>
    <w:p w14:paraId="6342748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7. Бланк заявления о регистрации заполняется разборчиво от руки или с использованием технических средств на русском языке. При заполнении бланка не допускаются исправления, использование аббревиатур, сокращения слов и пропуск реквизитов.</w:t>
      </w:r>
    </w:p>
    <w:p w14:paraId="077CC22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8. Иностранный гражданин одновременно с заявлением о регистрации представляет:</w:t>
      </w:r>
    </w:p>
    <w:p w14:paraId="582FF4C1"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документ, удостоверяющий личность иностранного гражданина;</w:t>
      </w:r>
    </w:p>
    <w:p w14:paraId="42CD739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вид на жительство или разрешение на временное проживание;</w:t>
      </w:r>
    </w:p>
    <w:p w14:paraId="5ED956A1"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документы, подтверждающие право пользования жилым помещением в соответствии с законодательством Российской Федерации (договор, свидетельство о праве собственности либо иной документ), и их копии.</w:t>
      </w:r>
    </w:p>
    <w:p w14:paraId="52DD3D5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9. Лицо без гражданства одновременно с заявлением о регистрации представляет:</w:t>
      </w:r>
    </w:p>
    <w:p w14:paraId="0C875787"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вид на жительство или разрешение на временное проживание;</w:t>
      </w:r>
    </w:p>
    <w:p w14:paraId="3F35818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документы, подтверждающие право пользования жилым помещением в соответствии с законодательством Российской Федерации (договор, свидетельство о праве собственности либо иной документ), и их копии.</w:t>
      </w:r>
    </w:p>
    <w:p w14:paraId="02B5F2D5"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 xml:space="preserve">9(1). Иностранный гражданин или лицо без гражданства вправе не представлять документы, подтверждающие право пользования жилым помещением в соответствии с законодательством Российской Федерации, если сведения, содержащиеся в этих </w:t>
      </w:r>
      <w:r>
        <w:rPr>
          <w:rFonts w:ascii="Arial" w:hAnsi="Arial" w:cs="Arial"/>
          <w:color w:val="111111"/>
        </w:rPr>
        <w:lastRenderedPageBreak/>
        <w:t>документах,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а только указать в заявлении о регистрации такие сведения.</w:t>
      </w:r>
    </w:p>
    <w:p w14:paraId="1931750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10. Если не представлен какой-либо документ, предусмотренный подпунктами "а" и "б" пункта 8 и подпунктом "а" пункта 9 настоящих Правил, прием заявления о регистрации не производится до представления всех необходимых документов.</w:t>
      </w:r>
    </w:p>
    <w:p w14:paraId="19624D82"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11. При приеме заявления о регистрации должностным лицом территориального органа Министерства внутренних дел Российской Федерации проверяется наличие всех прилагаемых к нему необходимых документов и правильность заполнения заявления о регистрации.</w:t>
      </w:r>
    </w:p>
    <w:p w14:paraId="6B4429CC"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Документ, удостоверяющий личность иностранного гражданина, и оригиналы документов, подтверждающих право пользования жилым помещением в соответствии с законодательством Российской Федерации, подлежат возврату, а копия документа, подтверждающего право пользования жилым помещением, приобщается к заявлению о регистрации.</w:t>
      </w:r>
    </w:p>
    <w:p w14:paraId="31047271"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12. За регистрацию по месту жительства взимается государственная пошлина в соответствии с законодательством Российской Федерации.</w:t>
      </w:r>
    </w:p>
    <w:p w14:paraId="12A7324B"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Квитанция об уплате государственной пошлины подается иностранным гражданином в территориальный орган Министерства внутренних дел Российской Федерации.</w:t>
      </w:r>
    </w:p>
    <w:p w14:paraId="3341278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За регистрацию по месту жительства в Российской Федерации иностранных граждан и лиц без гражданства,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а также членов их семей, совместно переселившихся на постоянное место жительства в Российскую Федерацию, государственная пошлина не уплачивается.</w:t>
      </w:r>
    </w:p>
    <w:p w14:paraId="659686C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13. Должностное лицо территориального органа Министерства внутренних дел Российской Федерации, принявшее заявление о регистрации, в тот же день проставляет соответствующую отметку в виде на жительство или в разрешении на временное проживание, а также в заявлении о регистрации, за исключением случаев, установленных абзацем вторым настоящего пункта.</w:t>
      </w:r>
    </w:p>
    <w:p w14:paraId="5ABCD86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 xml:space="preserve">В случае, предусмотренном пунктом 9(1) настоящих Правил, должностное лицо территориального органа Министерства внутренних дел Российской Федерации, принявшее заявление о регистрации, на основании сведений, указанных в заявлении о регистрации, запрашивает соответствующие документы (информацию о содержании документов, подтверждающих право пользования жилым помещением) в полномочном в сфере жилищных отношений органе или органе, осуществляющем государственную регистрацию прав на недвижимое имущество и сделок с ним. Срок подготовки и направления ответа на указанный запрос не может превышать 5 рабочих дней с даты его поступления в соответствующий орган. При получении из указанных органов </w:t>
      </w:r>
      <w:r>
        <w:rPr>
          <w:rFonts w:ascii="Arial" w:hAnsi="Arial" w:cs="Arial"/>
          <w:color w:val="111111"/>
        </w:rPr>
        <w:lastRenderedPageBreak/>
        <w:t>запрошенных документов (информации о содержании документов, подтверждающих право пользования жилым помещением) должностное лицо территориального органа Министерства внутренних дел Российской Федерации не позднее следующего рабочего дня проставляет отметку о регистрации в виде на жительство или в разрешении на временное проживание, а также в заявлении о регистрации.</w:t>
      </w:r>
    </w:p>
    <w:p w14:paraId="19C7DBE4"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14. Иностранному гражданину, разрешение на временное проживание которому оформлено в виде отметки установленного образца в документе, удостоверяющем личность иностранного гражданина, отметка о регистрации по месту жительства проставляется в указанный документ.</w:t>
      </w:r>
    </w:p>
    <w:p w14:paraId="234B6AD5"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Иностранному гражданину, имеющему статус беженца и оформившему разрешение на временное проживание, отметка о регистрации по месту жительства проставляется в удостоверение беженца.</w:t>
      </w:r>
    </w:p>
    <w:p w14:paraId="1F4E3F47"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15. Форма отметки о регистрации (снятии с регистрации) по месту жительства и порядок проставления таких отметок устанавливаются Министерством внутренних дел Российской Федерации.</w:t>
      </w:r>
    </w:p>
    <w:p w14:paraId="17DE4EBA"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16. Снятие иностранного гражданина с регистрации по месту жительства осуществляется в следующих случаях:</w:t>
      </w:r>
    </w:p>
    <w:p w14:paraId="467EF76F"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регистрация иностранного гражданина по иному месту жительства - на основании отрывной части заявления о регистрации;</w:t>
      </w:r>
    </w:p>
    <w:p w14:paraId="0FE72A34"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прекращение у иностранного гражданина права пользования жилым помещением по основаниям, предусмотренным законодательством Российской Федерации, - на основании документа, подтверждающего прекращение у иностранного гражданина права пользования жилым помещением по основаниям, предусмотренным законодательством Российской Федерации;</w:t>
      </w:r>
    </w:p>
    <w:p w14:paraId="324ACE4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прекращение у иностранного гражданина права на постоянное или временное проживание в Российской Федерации - на основании документа, подтверждающего аннулирование вида на жительство или разрешения на временное проживание либо истечение срока действия вида на жительство или разрешения на временное проживание;</w:t>
      </w:r>
    </w:p>
    <w:p w14:paraId="7AD94FC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г) вступление в законную силу решения суда о признании регистрации иностранного гражданина по месту жительства недействительной - на основании заверенной в установленном порядке копии вступившего в законную силу решения суда о признании регистрации иностранного гражданина по месту жительства недействительной;</w:t>
      </w:r>
    </w:p>
    <w:p w14:paraId="7DD5EC57"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д) смерть иностранного гражданина в Российской Федерации либо вступление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 - на основании свидетельства о смерти либо заверенной в установленном порядке копии вступившего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14:paraId="12D8B33B"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lastRenderedPageBreak/>
        <w:t>е) установление факта фиктивной регистрации по месту жительства иностранного гражданина в жилом помещении, правом пользования которым он обладает и по адресу которого он зарегистрирован, - на основании решения территориального органа Министерства внутренних дел Российской Федерации, принятого в установленном порядке.</w:t>
      </w:r>
    </w:p>
    <w:p w14:paraId="1E608805"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17. При снятии иностранного гражданина с регистрации по месту жительства по основаниям, предусмотренным подпунктами "г" и "д" пункта 16 настоящих Правил, соответствующие документы могут быть представлены заинтересованными физическими и юридическими лицами.</w:t>
      </w:r>
    </w:p>
    <w:p w14:paraId="784EFA62"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случае если свидетельство о смерти, оформленное в установленном законодательством Российской Федерации порядке, заинтересованным лицом не представлено, территориальный орган Министерства внутренних дел Российской Федерации запрашивает информацию о регистрации факта смерти в органах записи актов гражданского состояния в соответствии с законодательством Российской Федерации.</w:t>
      </w:r>
    </w:p>
    <w:p w14:paraId="08E8884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18. При регистрации иностранного гражданина по иному месту жительства территориальный орган Министерства внутренних дел Российской Федерации в месте нахождения иного жилого помещения указанного иностранного гражданина в течение 3 рабочих дней обязан направить отрывную часть заявления о регистрации по иному месту жительства в территориальный орган Министерства внутренних дел Российской Федерации в месте нахождения прежнего жилого помещения для фиксации необходимых сведений в учетных документах и снятия иностранного гражданина с регистрации по месту жительства.</w:t>
      </w:r>
    </w:p>
    <w:p w14:paraId="5BBFC276"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19. Территориальный орган Министерства внутренних дел Российской Федерации не позднее рабочего дня, следующего за днем осуществления регистрации иностранного гражданина по месту жительства, фиксирует в своих учетных документах сведения о месте жительства иностранного гражданина.</w:t>
      </w:r>
    </w:p>
    <w:p w14:paraId="66940015"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Территориальный орган Министерства внутренних дел Российской Федерации, осуществивший регистрацию иностранного гражданина по месту жительства либо снятие иностранного гражданина с регистрации по месту жительства, вносит необходимую информацию в государственную информационную систему миграционного учета.</w:t>
      </w:r>
    </w:p>
    <w:p w14:paraId="56D40FF3"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III. ПОСТАНОВКА ИНОСТРАННЫХ ГРАЖДАН</w:t>
      </w:r>
    </w:p>
    <w:p w14:paraId="2074D3D1"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НА УЧЕТ ПО МЕСТУ ПРЕБЫВАНИЯ И СНЯТИЕ ИХ С УЧЕТА</w:t>
      </w:r>
    </w:p>
    <w:p w14:paraId="3CEEBA0A" w14:textId="77777777" w:rsidR="00555BBE" w:rsidRDefault="00555BBE" w:rsidP="00555BBE">
      <w:pPr>
        <w:pStyle w:val="consplusnormal"/>
        <w:spacing w:before="0" w:beforeAutospacing="0" w:after="300" w:afterAutospacing="0"/>
        <w:ind w:firstLine="540"/>
        <w:jc w:val="both"/>
        <w:rPr>
          <w:rFonts w:ascii="Arial" w:hAnsi="Arial" w:cs="Arial"/>
          <w:color w:val="111111"/>
        </w:rPr>
      </w:pPr>
      <w:r>
        <w:rPr>
          <w:rFonts w:ascii="Arial" w:hAnsi="Arial" w:cs="Arial"/>
          <w:color w:val="111111"/>
        </w:rPr>
        <w:t>20. Иностранные граждане, временно пребывающие в Российской Федерации, а равно постоянно или временно проживающие в Российской Федерации, при нахождении в месте пребывания, не являющемся их местом жительства, подлежат постановке на учет по месту пребывания, за исключением случаев, предусмотренных частью 6 статьи 20 Федерального закона.</w:t>
      </w:r>
    </w:p>
    <w:p w14:paraId="2D63E58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 xml:space="preserve">Уведомление о прибытии в место пребывания иностранного гражданина, временно проживающего или временно пребывающего в Российской Федерации, подается в </w:t>
      </w:r>
      <w:r>
        <w:rPr>
          <w:rFonts w:ascii="Arial" w:hAnsi="Arial" w:cs="Arial"/>
          <w:color w:val="111111"/>
        </w:rPr>
        <w:lastRenderedPageBreak/>
        <w:t>территориальный орган Министерства внутренних дел Российской Федерации не позднее 7 рабочих дней со дня его прибытия в место пребывания.</w:t>
      </w:r>
    </w:p>
    <w:p w14:paraId="6C6A3CD8"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Уведомление о прибытии в место пребывания иностранного гражданина, постоянно проживающего в Российской Федерации, подается в территориальный орган Министерства внутренних дел Российской Федерации не позднее 7 рабочих дней со дня его прибытия в место пребывания.</w:t>
      </w:r>
    </w:p>
    <w:p w14:paraId="42AD1684"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По прибытии иностранного гражданина в гостиницу администрация гостиницы обязана в течение 1 рабочего дня, следующего за днем его прибытия, уведомить территориальный орган Министерства внутренних дел Российской Федерации о прибытии иностранного гражданина в место пребывания. Уведомление территориального органа Министерства внутренних дел Российской Федерации администрацией гостиницы о прибытии иностранного гражданина в место пребывания может осуществляться с использованием входящих в состав сети электросвязи средств связи.</w:t>
      </w:r>
    </w:p>
    <w:p w14:paraId="05459D1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20(1). Высококвалифицированные специалисты и члены их семей освобождаются от обязанности выполнения действий, необходимых для их постановки на миграционный учет по месту пребывания на срок, не превышающий 90 дней со дня их въезда на территорию Российской Федерации.</w:t>
      </w:r>
    </w:p>
    <w:p w14:paraId="5AA8851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Высококвалифицированные специалисты и члены их семей, зарегистрированные по месту жительства (поставленные на учет по месту пребывания) в Российской Федерации, при прибытии в новое место пребывания на территории Российской Федерации на срок, не превышающий 30 дней, освобождаются от обязанности выполнения действий, необходимых для их постановки на учет по новому месту пребывания.</w:t>
      </w:r>
    </w:p>
    <w:p w14:paraId="0E05FE3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Уведомление о прибытии указанных граждан после истечения 90- или 30-дневного срока подается в соответствии с настоящими Правилами в территориальный орган Министерства внутренних дел Российской Федерации непосредственно или через многофункциональный центр предоставления государственных и муниципальных услуг (далее - многофункциональный центр) либо направляется почтовым отправлением в течение 7 рабочих дней.</w:t>
      </w:r>
    </w:p>
    <w:p w14:paraId="16F5AB45"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21. Основанием для постановки на учет по месту пребывания иностранного гражданина является получение территориальным органом Министерства внутренних дел Российской Федерации уведомления установленной формы о прибытии иностранного гражданина или лица без гражданства в место пребывания (далее - уведомление о прибытии).</w:t>
      </w:r>
    </w:p>
    <w:p w14:paraId="69B82724"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22. Принимающая сторона в установленные Федеральным законом сроки представляет в территориальный орган Министерства внутренних дел Российской Федерации непосредственно или через многофункциональный центр либо направляет почтовым отправлением уведомление о прибытии (за исключением случаев, предусмотренных частями 3, 3.1 и 4 статьи 22 Федерального закона).</w:t>
      </w:r>
    </w:p>
    <w:p w14:paraId="58C28F4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23. В уведомлении о прибытии принимающая сторона или иностранный гражданин должны указать следующие сведения:</w:t>
      </w:r>
    </w:p>
    <w:p w14:paraId="3B008D8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lastRenderedPageBreak/>
        <w:t>а) о лице, подлежащем постановке на учет:</w:t>
      </w:r>
    </w:p>
    <w:p w14:paraId="1F419CD4"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фамилия, имя, отчество;</w:t>
      </w:r>
    </w:p>
    <w:p w14:paraId="332A3A5F"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гражданство (подданство);</w:t>
      </w:r>
    </w:p>
    <w:p w14:paraId="760E21A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дата и место рождения;</w:t>
      </w:r>
    </w:p>
    <w:p w14:paraId="172F01E1"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пол;</w:t>
      </w:r>
    </w:p>
    <w:p w14:paraId="0167DD5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вид и реквизиты (серия, номер, дата выдачи, срок действия) документа, удостоверяющего личность иностранного гражданина;</w:t>
      </w:r>
    </w:p>
    <w:p w14:paraId="08A3533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вид и реквизиты документа, подтверждающего право на пребывание (проживание) в Российской Федерации;</w:t>
      </w:r>
    </w:p>
    <w:p w14:paraId="7CBB003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цель въезда;</w:t>
      </w:r>
    </w:p>
    <w:p w14:paraId="2D04815C"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профессия;</w:t>
      </w:r>
    </w:p>
    <w:p w14:paraId="20E35ED8"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дата въезда в Российскую Федерацию;</w:t>
      </w:r>
    </w:p>
    <w:p w14:paraId="4DBA55B1"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серия и номер миграционной карты;</w:t>
      </w:r>
    </w:p>
    <w:p w14:paraId="00763D3F"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заявленные сроки пребывания;</w:t>
      </w:r>
    </w:p>
    <w:p w14:paraId="53185A7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адрес места пребывания;</w:t>
      </w:r>
    </w:p>
    <w:p w14:paraId="6853C3D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адрес прежнего места пребывания в Российской Федерации (в случае прибытия в новое место пребывания);</w:t>
      </w:r>
    </w:p>
    <w:p w14:paraId="708C623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о физическом лице, выступающем в качестве принимающей стороны:</w:t>
      </w:r>
    </w:p>
    <w:p w14:paraId="54A1061D"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фамилия, имя, отчество;</w:t>
      </w:r>
    </w:p>
    <w:p w14:paraId="40746578"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вид и реквизиты (серия, номер, дата выдачи, срок действия) документа, удостоверяющего личность;</w:t>
      </w:r>
    </w:p>
    <w:p w14:paraId="4C658BC1"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адрес места жительства;</w:t>
      </w:r>
    </w:p>
    <w:p w14:paraId="6EAF38D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наименование и реквизиты документа, подтверждающего право пользования жилым или иным помещением, предоставляемым для фактического проживания иностранному гражданину.</w:t>
      </w:r>
    </w:p>
    <w:p w14:paraId="53236B4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24. В случае если принимающей стороной является организация, в уведомлении о прибытии помимо сведений, предусмотренных подпунктом "а" пункта 23 настоящих Правил, указываются следующие сведения:</w:t>
      </w:r>
    </w:p>
    <w:p w14:paraId="10D6D22B"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фамилия, имя, отчество ответственного лица организации;</w:t>
      </w:r>
    </w:p>
    <w:p w14:paraId="1C497385"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lastRenderedPageBreak/>
        <w:t>б) вид и реквизиты (серия, номер, дата выдачи, срок действия) документа, удостоверяющего личность ответственного лица организации;</w:t>
      </w:r>
    </w:p>
    <w:p w14:paraId="48E17C2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адрес места жительства ответственного лица организации;</w:t>
      </w:r>
    </w:p>
    <w:p w14:paraId="0D63A40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г) наименование организации;</w:t>
      </w:r>
    </w:p>
    <w:p w14:paraId="42996B0D"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д) адрес организации;</w:t>
      </w:r>
    </w:p>
    <w:p w14:paraId="12ACB3E2"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е) идентификационный налоговый номер организации;</w:t>
      </w:r>
    </w:p>
    <w:p w14:paraId="067D96A2"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ж) наименование и реквизиты документа, подтверждающего право пользования жилым или иным помещением, предоставляемым для фактического проживания иностранному гражданину.</w:t>
      </w:r>
    </w:p>
    <w:p w14:paraId="1B087ACD"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25. Принимающая сторона свое согласие на временное нахождение у нее иностранного гражданина выражает подписью на оборотной стороне уведомления о прибытии, а для организации, принимающей иностранного гражданина, такая подпись скрепляется печатью указанной организации (при наличии печати).</w:t>
      </w:r>
    </w:p>
    <w:p w14:paraId="2F5BDBEC"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26. Иностранный гражданин для заполнения бланка уведомления о прибытии предъявляет принимающей стороне документ, удостоверяющий личность иностранного гражданина, миграционную карту (для временно пребывающего в Российской Федерации иностранного гражданина) и (или) вид на жительство либо разрешение на временное проживание (для постоянно либо временно проживающего в Российской Федерации иностранного гражданина).</w:t>
      </w:r>
    </w:p>
    <w:p w14:paraId="7210B137"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случае прибытия в новое место пребывания дополнительно предъявляется отрывная часть уведомления о прибытии по прежнему месту пребывания в Российской Федерации.</w:t>
      </w:r>
    </w:p>
    <w:p w14:paraId="056B8BF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26(1). Иностранный гражданин - трудящийся государства - члена Евразийского экономического союза и члены его семьи для заполнения бланка уведомления о прибытии предъявляют принимающей стороне:</w:t>
      </w:r>
    </w:p>
    <w:p w14:paraId="09E41A88"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документ, удостоверяющий личность;</w:t>
      </w:r>
    </w:p>
    <w:p w14:paraId="0EDA8A8F"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миграционную карту (за исключением случаев освобождения иностранного гражданина от обязанности по заполнению миграционной карты в соответствии с международным договором Российской Федерации);</w:t>
      </w:r>
    </w:p>
    <w:p w14:paraId="7102376F"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трудовой или гражданско-правовой договор, заключенный трудящимся государства - члена Евразийского экономического союза с работодателем или заказчиком работ (услуг) на территории Российской Федерации;</w:t>
      </w:r>
    </w:p>
    <w:p w14:paraId="7D1592F5"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г) документы, подтверждающие родственные отношения (для членов семьи трудящегося государства - члена Евразийского экономического союза).</w:t>
      </w:r>
    </w:p>
    <w:p w14:paraId="3FB3C81A"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 xml:space="preserve">26(2). Под членами семьи трудящегося государства - члена Евразийского экономического союза понимаются лица, состоящие в браке с трудящимся государства - члена Евразийского экономического союза, а также находящиеся на его иждивении </w:t>
      </w:r>
      <w:r>
        <w:rPr>
          <w:rFonts w:ascii="Arial" w:hAnsi="Arial" w:cs="Arial"/>
          <w:color w:val="111111"/>
        </w:rPr>
        <w:lastRenderedPageBreak/>
        <w:t>дети и другие лица, которые признаются членами семьи в соответствии с законодательством Российской Федерации.</w:t>
      </w:r>
    </w:p>
    <w:p w14:paraId="6F10541A"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27. Принимающая сторона заполняет бланк уведомления о прибытии на каждого иностранного гражданина, подлежащего постановке на учет по месту пребывания в соответствии с настоящими Правилами.</w:t>
      </w:r>
    </w:p>
    <w:p w14:paraId="60774E4C"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Бланк уведомления о прибытии заполняется разборчиво от руки или с использованием технических средств на русском языке, исправления не допускаются.</w:t>
      </w:r>
    </w:p>
    <w:p w14:paraId="5C03A654"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случае направления уведомления о прибытии почтовым отправлением бланк уведомления заполняется в 2 экземплярах, 1 из которых хранится в организации федеральной почтовой связи в течение 1 года.</w:t>
      </w:r>
    </w:p>
    <w:p w14:paraId="1310D3DD"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случае пребывания иностранного гражданина в гостинице бланк уведомления о прибытии заполняется в 2 экземплярах, 1 из которых хранится у администрации гостиницы в течение 1 года. В случае уведомления администрацией гостиницы территориального органа Министерства внутренних дел Российской Федерации с использованием входящих в состав сети электросвязи средств связи бланк уведомления о прибытии заполняется в 1 экземпляре, который хранится в администрации гостиницы в течение 1 года.</w:t>
      </w:r>
    </w:p>
    <w:p w14:paraId="079C759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случае представления многофункциональным центром уведомления о прибытии в территориальный орган Министерства внутренних дел Российской Федерации бланк уведомления о прибытии заполняется в 1 экземпляре, который хранится в многофункциональном центре в течение 1 года. В случае отсутствия технической возможности представления многофункциональным центром уведомления о прибытии в территориальный орган Министерства внутренних дел Российской Федерации в виде электронного документа бланк такого уведомления заполняется в 2 экземплярах, 1 из которых хранится в многофункциональном центре в течение 1 года.</w:t>
      </w:r>
    </w:p>
    <w:p w14:paraId="1858E7F2"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28. Лицо, подающее уведомление о прибытии в территориальный орган Министерства внутренних дел Российской Федерации, многофункциональный центр, организацию федеральной почтовой связи или администрации гостиницы, обязано представить документ, удостоверяющий его личность.</w:t>
      </w:r>
    </w:p>
    <w:p w14:paraId="25C6F59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Абзацы второй - третий утратили силу. - Постановление Правительства РФ от 07.03.2019 N 246.</w:t>
      </w:r>
    </w:p>
    <w:p w14:paraId="5CC7C6E4"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28(1). Принимающая сторона к уведомлению о прибытии, представляемому (направляемому) в территориальный орган Министерства внутренних дел Российской Федерации, прилагает:</w:t>
      </w:r>
    </w:p>
    <w:p w14:paraId="77260565"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копии всех страниц документа, удостоверяющего личность иностранного гражданина, которые содержат информацию о данном иностранном гражданине и (или) имеют отметки о пересечении государственной границы Российской Федерации либо иного иностранного государства;</w:t>
      </w:r>
    </w:p>
    <w:p w14:paraId="08A9FB77"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копию миграционной карты иностранного гражданина (за исключением случаев освобождения иностранного гражданина от обязанности по заполнению миграционной карты в соответствии с международным договором Российской Федерации);</w:t>
      </w:r>
    </w:p>
    <w:p w14:paraId="7C20BCCC"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lastRenderedPageBreak/>
        <w:t>в) копию документа, подтверждающего право пользования жилым или иным помещением, предоставляемым для фактического проживания иностранному гражданину.</w:t>
      </w:r>
    </w:p>
    <w:p w14:paraId="0EF7E3A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28(2). Принимающая сторона к уведомлению о прибытии трудящегося государства - члена Евразийского экономического союза и членов его семьи, представляемому (направляемому) в территориальный орган Министерства внутренних дел Российской Федерации, помимо документов, предусмотренных пунктом 28(1) настоящих Правил, прилагает:</w:t>
      </w:r>
    </w:p>
    <w:p w14:paraId="56E48BB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копию трудового или гражданско-правового договора, заключенного трудящимся государства - члена Евразийского экономического союза с работодателем или заказчиком работ (услуг) на территории Российской Федерации;</w:t>
      </w:r>
    </w:p>
    <w:p w14:paraId="18D047AB"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копии документов, подтверждающих родственные отношения (для членов семьи трудящегося государства - члена Евразийского экономического союза).</w:t>
      </w:r>
    </w:p>
    <w:p w14:paraId="095A2558"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28(3). Принимающая сторона к уведомлению о прибытии иностранного гражданина, подлежащего постановке на учет по месту пребывания по адресу организации в случае, предусмотренном частью 2 статьи 21 Федерального закона, помимо документов, указанных в пункте 28(1) настоящих Правил, прилагает:</w:t>
      </w:r>
    </w:p>
    <w:p w14:paraId="6257599D"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копию трудового или гражданско-правового договора иностранного гражданина с организацией или копию иного документа, подтверждающего осуществление иностранным гражданином в данной организации трудовой или иной не запрещенной законодательством Российской Федерации деятельности;</w:t>
      </w:r>
    </w:p>
    <w:p w14:paraId="4C15C22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письмо руководителя либо иного уполномоченного должностного лица организации, подпись которого скрепляется печатью организации (при ее наличии), в орган миграционного учета о фактическом проживании иностранного гражданина в помещении данной организации, не имеющем адресных данных (в строении, сооружении), в том числе временном.</w:t>
      </w:r>
    </w:p>
    <w:p w14:paraId="79C68ED6"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28(4). Принимающая сторона или в случаях, предусмотренных частями 3 и 3.1 статьи 22 Федерального закона, иностранный гражданин вправе не представлять (не направлять) копию миграционной карты в территориальный орган Министерства внутренних дел Российской Федерации. В случае непредставления копии миграционной карты территориальный орган Министерства внутренних дел Российской Федерации проверяет на основании имеющихся сведений данные об иностранном гражданине, содержащиеся в миграционной карте.</w:t>
      </w:r>
    </w:p>
    <w:p w14:paraId="51628FD1"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Собственник помещения, выступающий в качестве принимающей стороны, вправе не представлять (не направлять) копию документа, указанного в подпункте "в" пункта 28(1) настоящих Правил, если сведения, содержащиеся в нем,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а только указать такие сведения в уведомлении о прибытии.</w:t>
      </w:r>
    </w:p>
    <w:p w14:paraId="4D342A4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lastRenderedPageBreak/>
        <w:t>Организация, выступающая в качестве принимающей стороны, в случае, предусмотренном частью 2 статьи 21 Федерального закона, вправе не представлять (не направлять) копию документа, указанного в подпункте "в" пункта 28(1) настоящих Правил.</w:t>
      </w:r>
    </w:p>
    <w:p w14:paraId="6547C2F5"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29. При обращении временно проживающего либо временно пребывающего в Российской Федерации иностранного гражданина в соответствии с частью 3 статьи 22 Федерального закона непосредственно в территориальный орган Министерства внутренних дел Российской Федерации к уведомлению о прибытии прилагаются следующие документы:</w:t>
      </w:r>
    </w:p>
    <w:p w14:paraId="0D0F1BE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копия документа, удостоверяющего личность иностранного гражданина;</w:t>
      </w:r>
    </w:p>
    <w:p w14:paraId="17AF34A8"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документы, подтверждающие уважительные причины, препятствующие принимающей стороне самостоятельно направить уведомление о прибытии;</w:t>
      </w:r>
    </w:p>
    <w:p w14:paraId="3783D78A"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копия документа, удостоверяющего личность гражданина Российской Федерации (иностранного гражданина или ответственного лица организации), выступающего в качестве принимающей стороны;</w:t>
      </w:r>
    </w:p>
    <w:p w14:paraId="57F0A00C"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г) копия миграционной карты (для временно пребывающего в Российской Федерации иностранного гражданина).</w:t>
      </w:r>
    </w:p>
    <w:p w14:paraId="4538E12C"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29.1. При обращении иностранного гражданина в соответствии с частью 3.1 статьи 22 Федерального закона непосредственно в территориальный орган Министерства внутренних дел Российской Федерации либо в многофункциональный центр к уведомлению о прибытии прилагаются следующие документы:</w:t>
      </w:r>
    </w:p>
    <w:p w14:paraId="322335A5"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копия документа, удостоверяющего личность иностранного гражданина;</w:t>
      </w:r>
    </w:p>
    <w:p w14:paraId="0BCDBA8F"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копия документа, подтверждающего право собственности на жилое помещение;</w:t>
      </w:r>
    </w:p>
    <w:p w14:paraId="6E7ABB97"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копия миграционной карты (для временно пребывающего в Российской Федерации иностранного гражданина);</w:t>
      </w:r>
    </w:p>
    <w:p w14:paraId="757B802C"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г) копия документа, подтверждающего родство (для высококвалифицированных специалистов, выступающих в качестве принимающей стороны для членов своей семьи).</w:t>
      </w:r>
    </w:p>
    <w:p w14:paraId="1DF0FC9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30. При самостоятельном уведомлении территориального органа Министерства внутренних дел Российской Федерации в соответствии с частью 4 статьи 22 Федерального закона постоянно проживающим в Российской Федерации иностранным гражданином о своем прибытии в место пребывания непосредственно либо в установленном порядке почтовым отправлением к уведомлению о прибытии прилагаются следующие документы:</w:t>
      </w:r>
    </w:p>
    <w:p w14:paraId="4117EAC7"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копия документа, удостоверяющего личность иностранного гражданина;</w:t>
      </w:r>
    </w:p>
    <w:p w14:paraId="4D96A2AB"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письменное согласие принимающей стороны;</w:t>
      </w:r>
    </w:p>
    <w:p w14:paraId="26EB53D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lastRenderedPageBreak/>
        <w:t>в) копия документа, удостоверяющего личность гражданина Российской Федерации (иностранного гражданина или ответственного лица организации), выступающего в качестве принимающей стороны.</w:t>
      </w:r>
    </w:p>
    <w:p w14:paraId="2CFB164D"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31. Порядок приема уведомления о прибытии, форма отметки о подтверждении выполнения принимающей стороной и иностранным гражданином действий, необходимых для его постановки на учет по месту пребывания (далее - отметка о приеме уведомления), и порядок ее проставления в отрывной части бланка уведомления о прибытии при непосредственном представлении в территориальный орган Министерства внутренних дел Российской Федерации либо через многофункциональный центр устанавливаются Министерством внутренних дел Российской Федерации, а при направлении в виде почтового отправления - Министерством информационных технологий и связи Российской Федерации по согласованию с Министерством внутренних дел Российской Федерации.</w:t>
      </w:r>
    </w:p>
    <w:p w14:paraId="3793433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Форма отметки о приеме уведомления, проставляемой администрацией гостиницы, и порядок ее проставления устанавливаются Министерством спорта, туризма и молодежной политики Российской Федерации по согласованию с Министерством внутренних дел Российской Федерации.</w:t>
      </w:r>
    </w:p>
    <w:p w14:paraId="27876F0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32. Постановка на учет по месту пребывания временно пребывающего в Российской Федерации иностранного гражданина осуществляется на срок, заявленный в уведомлении о прибытии, но не более чем на срок временного пребывания такого иностранного гражданина в Российской Федерации, установленный Федеральным законом "О правовом положении иностранных граждан в Российской Федерации" или международными договорами Российской Федерации.</w:t>
      </w:r>
    </w:p>
    <w:p w14:paraId="11BA25CD"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Постановка на учет постоянно или временно проживающего в Российской Федерации иностранного гражданина осуществляется на срок, заявленный в уведомлении о прибытии в место пребывания, но не более чем на срок действия вида на жительство или разрешения на временное проживание.</w:t>
      </w:r>
    </w:p>
    <w:p w14:paraId="2D48D1EF"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33. Администрация гостиницы, принявшая от иностранного гражданина уведомление о прибытии, а также территориальный орган Министерства внутренних дел Российской Федерации, многофункциональный центр или организация федеральной почтовой связи, принявшие от принимающей стороны или иностранного гражданина уведомление о прибытии, проверяют точность изложенных в нем сведений и наличие необходимых документов, после чего незамедлительно проставляют отметку о приеме уведомления в бланк уведомления о прибытии, отрывная часть которого возвращается иностранному гражданину либо принимающей стороне.</w:t>
      </w:r>
    </w:p>
    <w:p w14:paraId="5DAA9AF5"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34. Территориальный орган Министерства внутренних дел Российской Федерации в течение 3 рабочих дней со дня приема уведомления о прибытии непосредственно либо через многофункциональный центр либо получения его в виде почтового отправления фиксирует в своих учетных документах сведения об адресе места пребывания иностранного гражданина либо в случае, предусмотренном частью 2 статьи 21 Федерального закона, об адресе организации и в установленном порядке вносит соответствующую информацию в государственную информационную систему миграционного учета.</w:t>
      </w:r>
    </w:p>
    <w:p w14:paraId="7507A0BD"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lastRenderedPageBreak/>
        <w:t>35. Органы, уполномоченные на осуществление миграционного учета иностранных граждан в соответствии со статьей 13 Федерального закона, незамедлительно и на безвозмездной основе направляют сведения об иностранном гражданине, фиксируемые при осуществлении миграционного учета, в территориальные органы Министерства внутренних дел Российской Федерации.</w:t>
      </w:r>
    </w:p>
    <w:p w14:paraId="40AE568A"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36. При утрате или порче отрывной части бланка уведомления о прибытии иностранный гражданин непосредственно представляет в территориальный орган Министерства внутренних дел Российской Федерации, в котором он поставлен на учет, заявление об оформлении дубликата отрывной части бланка уведомления о прибытии с указанием обстоятельства утраты или порчи отрывной части бланка уведомления о прибытии. При этом соответствующему должностному лицу территориального органа Министерства внутренних дел Российской Федерации предъявляется документ, удостоверяющий личность иностранного гражданина.</w:t>
      </w:r>
    </w:p>
    <w:p w14:paraId="7B3ACAEA"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Территориальный орган Министерства внутренних дел Российской Федерации проверяет наличие сведений об учете этого иностранного гражданина по указанному месту пребывания и при необходимости запрашивает копию экземпляра уведомления о прибытии, хранящегося в организации федеральной почтовой связи или многофункциональном центре, либо экземпляр уведомления о прибытии, хранящегося в гостинице.</w:t>
      </w:r>
    </w:p>
    <w:p w14:paraId="19876A9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При подтверждении сведений о выполнении принимающей стороной и иностранным гражданином действий по постановке на учет заявителю в течение 3 рабочих дней оформляется дубликат отрывной части бланка уведомления о прибытии с проставленной отметкой о приеме уведомления о прибытии.</w:t>
      </w:r>
    </w:p>
    <w:p w14:paraId="7B111F2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37. Снятие иностранного гражданина с учета по месту пребывания осуществляется:</w:t>
      </w:r>
    </w:p>
    <w:p w14:paraId="5AE54ED8"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 после получения от территориального органа Министерства внутренних дел Российской Федерации по новому месту пребывания иностранного гражданина сведений о его постановке на учет по новому месту пребывания;</w:t>
      </w:r>
    </w:p>
    <w:p w14:paraId="2A0EA47D"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б) после получения от органа пограничного контроля в соответствующем пункте пропуска через государственную границу Российской Федерации сведений о выезде иностранного гражданина из Российской Федерации;</w:t>
      </w:r>
    </w:p>
    <w:p w14:paraId="0EC91818"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в) после получения от органов записи актов гражданского состояния либо от заинтересованного физического или юридического лица документа, подтверждающего смерть иностранного гражданина, либо после получения от заинтересованного физического или юридического лица заверенной в установленном порядке копии вступившего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14:paraId="53AE0B8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г) после выявления факта фиктивной постановки иностранного гражданина на учет по месту пребывания;</w:t>
      </w:r>
    </w:p>
    <w:p w14:paraId="56FD772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д) после получения уведомления об убытии иностранного гражданина из места пребывания, за исключением случаев, предусмотренных подпунктами "а" - "г" настоящего пункта.</w:t>
      </w:r>
    </w:p>
    <w:p w14:paraId="54D14B6A"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lastRenderedPageBreak/>
        <w:t>37(1). Принимающей стороной уведомление об убытии иностранного гражданина из места пребывания может представляться в территориальный орган Министерства внутренних дел Российской Федерации непосредственно или через многофункциональный центр либо направляться почтовым отправлением.</w:t>
      </w:r>
    </w:p>
    <w:p w14:paraId="7C471472"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38 - 39. Утратили силу. - Постановление Правительства РФ от 04.08.2011 N 654.</w:t>
      </w:r>
    </w:p>
    <w:p w14:paraId="4DE84BAE"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40. При получении документов, предусмотренных пунктом 37 настоящих Правил, должностное лицо территориального органа Министерства внутренних дел Российской Федерации в течение 3 рабочих дней фиксирует в своих учетных документах сведения о снятии иностранного гражданина с учета в месте пребывания и в установленном порядке вносит соответствующую информацию в государственную информационную систему миграционного учета.</w:t>
      </w:r>
    </w:p>
    <w:p w14:paraId="63AC2C3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Документы, предусмотренные подпунктом "в" пункта 37 настоящих Правил, подлежат возврату, а их копии приобщаются к соответствующим учетным документам.</w:t>
      </w:r>
    </w:p>
    <w:p w14:paraId="5F288022"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41. Утратил силу. - Постановление Правительства РФ от 04.08.2011 N 654.</w:t>
      </w:r>
    </w:p>
    <w:p w14:paraId="2FC88FDD"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42. При изменении сведений об иностранном гражданине, предусмотренных пунктами 1 - 9 и 12 части 1 статьи 9 Федерального закона, принимающая сторона или в случаях, предусмотренных частями 3, 3.1 и 4 статьи 22 Федерального закона, иностранный гражданин в течение 3 рабочих дней сообщает об этом непосредственно либо в территориальный орган Министерства внутренних дел Российской Федерации, либо через многофункциональный центр (за исключением случаев, предусмотренных частями 3 и 4 статьи 22 Федерального закона), представив письменное заявление в произвольной форме с приложением к нему заполненного бланка уведомления о прибытии и копий необходимых документов.</w:t>
      </w:r>
    </w:p>
    <w:p w14:paraId="3C43E04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Отрывная часть бланка уведомления о прибытии возвращается принимающей стороне либо иностранному гражданину с отметкой о приеме уведомления о прибытии.</w:t>
      </w:r>
    </w:p>
    <w:p w14:paraId="12FF2F0D"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Территориальный орган Министерства внутренних дел Российской Федерации не позднее 1 рабочего дня, следующего за днем принятия (получения) заявления, фиксирует изменение сведений об иностранном гражданине в своих учетных документах и вносит необходимую информацию в государственную информационную систему миграционного учета.</w:t>
      </w:r>
    </w:p>
    <w:p w14:paraId="62BCCEDA"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43. Принимающая сторона, указанная в части 9 статьи 22 Федерального закона, до уведомления органа миграционного учета о прибытии или об убытии иностранных граждан осуществляет фиксацию сведений об этих гражданах в своих учетных документах.</w:t>
      </w:r>
    </w:p>
    <w:p w14:paraId="005865D4"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IV. ПОСТАНОВКА НА УЧЕТ ПО МЕСТУ ПРЕБЫВАНИЯ И СНЯТИЕ</w:t>
      </w:r>
    </w:p>
    <w:p w14:paraId="5A472751" w14:textId="77777777" w:rsidR="00555BBE" w:rsidRDefault="00555BBE" w:rsidP="00555BBE">
      <w:pPr>
        <w:pStyle w:val="consplustitle"/>
        <w:spacing w:before="0" w:beforeAutospacing="0" w:after="300" w:afterAutospacing="0"/>
        <w:ind w:firstLine="567"/>
        <w:jc w:val="center"/>
        <w:rPr>
          <w:rFonts w:ascii="Arial" w:hAnsi="Arial" w:cs="Arial"/>
          <w:color w:val="111111"/>
        </w:rPr>
      </w:pPr>
      <w:r>
        <w:rPr>
          <w:rFonts w:ascii="Arial" w:hAnsi="Arial" w:cs="Arial"/>
          <w:color w:val="111111"/>
        </w:rPr>
        <w:t>С УЧЕТА ОТДЕЛЬНЫХ КАТЕГОРИЙ ИНОСТРАННЫХ ГРАЖДАН</w:t>
      </w:r>
    </w:p>
    <w:p w14:paraId="76BC3C32" w14:textId="77777777" w:rsidR="00555BBE" w:rsidRDefault="00555BBE" w:rsidP="00555BBE">
      <w:pPr>
        <w:pStyle w:val="consplusnormal"/>
        <w:spacing w:before="0" w:beforeAutospacing="0" w:after="300" w:afterAutospacing="0"/>
        <w:ind w:firstLine="540"/>
        <w:jc w:val="both"/>
        <w:rPr>
          <w:rFonts w:ascii="Arial" w:hAnsi="Arial" w:cs="Arial"/>
          <w:color w:val="111111"/>
        </w:rPr>
      </w:pPr>
      <w:r>
        <w:rPr>
          <w:rFonts w:ascii="Arial" w:hAnsi="Arial" w:cs="Arial"/>
          <w:color w:val="111111"/>
        </w:rPr>
        <w:t xml:space="preserve">44. По прибытии иностранного гражданина в организацию (учреждение), указанную в части 10 статьи 22 Федерального закона (за исключением учреждения, исполняющего уголовное наказание), администрация соответствующей организации (учреждения) обязана в течение 1 рабочего дня, следующего за днем его прибытия в место </w:t>
      </w:r>
      <w:r>
        <w:rPr>
          <w:rFonts w:ascii="Arial" w:hAnsi="Arial" w:cs="Arial"/>
          <w:color w:val="111111"/>
        </w:rPr>
        <w:lastRenderedPageBreak/>
        <w:t>пребывания, уведомить территориальный орган Министерства внутренних дел Российской Федерации о прибытии иностранного гражданина путем направления (передачи) уведомления о прибытии для его постановки на учет по месту пребывания.</w:t>
      </w:r>
    </w:p>
    <w:p w14:paraId="2E5E365D"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Администрация учреждения, исполняющего уголовное наказание, обязана не позднее 7 рабочих дней со дня прибытия иностранного гражданина в место пребывания уведомить территориальный орган Министерства внутренних дел Российской Федерации о прибытии иностранного гражданина путем направления (передачи) уведомления о прибытии для его постановки на учет по месту пребывания.</w:t>
      </w:r>
    </w:p>
    <w:p w14:paraId="6F584C5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Уведомление территориального органа Министерства внутренних дел Российской Федерации администрациями указанных организаций и учреждений о прибытии иностранного гражданина в место пребывания может осуществляться с использованием входящих в состав сети электросвязи средств связи.</w:t>
      </w:r>
    </w:p>
    <w:p w14:paraId="2975E5E0"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45. При убытии иностранного гражданина из организации (учреждения), указанной в части 10 статьи 22 Федерального закона, администрация соответствующей организации (учреждения) обязана не позднее 12 часов дня, следующего за днем убытия иностранного гражданина, представить (направить) в территориальный орган Министерства внутренних дел Российской Федерации уведомление об убытии иностранного гражданина из места пребывания для его снятия с учета по месту пребывания.</w:t>
      </w:r>
    </w:p>
    <w:p w14:paraId="2B00797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Уведомление территориального органа Министерства внутренних дел Российской Федерации администрациями указанных организаций и учреждений об убытии иностранного гражданина из места пребывания может осуществляться с использованием входящих в состав сети электросвязи средств связи.</w:t>
      </w:r>
    </w:p>
    <w:p w14:paraId="4C3FF7A9"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45(1). При убытии иностранного гражданина из организации, в которой он осуществляет трудовую деятельность в условиях работы вахтовым методом и по адресу которой поставлен на учет по месту пребывания, в случае, предусмотренном частью 2 статьи 21 Федерального закона, администрация соответствующей организации обязана не позднее 7 рабочих дней со дня убытия такого иностранного гражданина представить (направить) в территориальный орган Министерства внутренних дел Российской Федерации уведомление об убытии иностранного гражданина из места пребывания для его снятия с учета по месту пребывания.</w:t>
      </w:r>
    </w:p>
    <w:p w14:paraId="4D0CE1CA"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46. Утратил силу. - Постановление Правительства РФ от 10.11.2009 N 913.</w:t>
      </w:r>
    </w:p>
    <w:p w14:paraId="023EE298"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46.1. В случаях, предусмотренных подпунктами "а" - "г" пункта 1 и подпунктами "а" - "б" пункта 2 части 2 статьи 20 Федерального закона, при прибытии иностранного гражданина в место пребывания в нерабочий день (в том числе в один из дней в течение нескольких нерабочих дней) принимающая сторона уведомляет об этом территориальный орган Министерства внутренних дел Российской Федерации в течение одних суток, следующих непосредственно за нерабочим днем (за несколькими нерабочими днями).</w:t>
      </w:r>
    </w:p>
    <w:p w14:paraId="41879D63"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 xml:space="preserve">46(2). Для постановки на учет по месту пребывания несовершеннолетнего иностранного гражданина в возрасте до 1 года, родившегося на территории Российской Федерации, не выезжавшего за пределы территории Российской Федерации и не имеющего паспорта иностранного гражданина либо иного документа, удостоверяющего </w:t>
      </w:r>
      <w:r>
        <w:rPr>
          <w:rFonts w:ascii="Arial" w:hAnsi="Arial" w:cs="Arial"/>
          <w:color w:val="111111"/>
        </w:rPr>
        <w:lastRenderedPageBreak/>
        <w:t>личность иностранного гражданина, представляется свидетельство о рождении этого иностранного гражданина. При постановке на учет по месту пребывания такой категории иностранных граждан миграционная карта не представляется (не направляется).</w:t>
      </w:r>
    </w:p>
    <w:p w14:paraId="0AADB357"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47. Постоянно или временно проживающие иностранные граждане в Российской Федерации, которые временно покинули место проживания в связи с возникновением в этом месте чрезвычайной ситуации, проведением на территории, на которой они проживают, контртеррористической операции либо введением на указанной территории чрезвычайного или военного положения и которые находятся в месте временного размещения, подлежат постановке на учет по месту пребывания в соответствии с настоящими Правилами.</w:t>
      </w:r>
    </w:p>
    <w:p w14:paraId="44C5C8F4"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Принимающей стороной в данном случае является орган местного самоуправления, на территории которого находится место временного размещения для иностранных граждан или лиц без гражданства.</w:t>
      </w:r>
    </w:p>
    <w:p w14:paraId="72BB02E4"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48. Иностранные граждане - моряки, являющиеся членами экипажей невоенных судов иностранных государств, в случае схода на берег и временного пребывания в течение более 24 часов на территории порта Российской Федерации, открытого для захода невоенных судов иностранных государств, или портового города Российской Федерации ставятся на учет по месту пребывания территориальным органом Министерства внутренних дел Российской Федерации на основании паспорта моряка (удостоверения личности моряка) при наличии в указанном документе отметки органа пограничного контроля о въезде этих иностранных граждан в Российскую Федерацию.</w:t>
      </w:r>
    </w:p>
    <w:p w14:paraId="0B6AE542"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При вынужденной или иной остановке на территории Российской Федерации на срок более 3 дней вне основного состава своих экипажей иностранные граждане - моряки, являющиеся членами экипажей военных кораблей, прибывших в Российскую Федерацию с официальным или неофициальным визитом либо с деловым заходом, а также члены экипажей военных летательных аппаратов иностранных государств ставятся на учет по месту пребывания территориальным органом Министерства внутренних дел Российской Федерации на основании паспорта моряка (удостоверения личности моряка) либо иного документа, удостоверяющего личность иностранного гражданина, при наличии в указанном документе отметки органа пограничного контроля о въезде этих иностранных граждан в Российскую Федерацию.</w:t>
      </w:r>
    </w:p>
    <w:p w14:paraId="1EE9D558"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Принимающей стороной в данном случае является администрация порта (аэропорта).</w:t>
      </w:r>
    </w:p>
    <w:p w14:paraId="0BAA4592" w14:textId="77777777" w:rsidR="00555BBE" w:rsidRDefault="00555BBE" w:rsidP="00555BBE">
      <w:pPr>
        <w:pStyle w:val="consplusnormal"/>
        <w:spacing w:before="240" w:beforeAutospacing="0" w:after="300" w:afterAutospacing="0"/>
        <w:ind w:firstLine="540"/>
        <w:jc w:val="both"/>
        <w:rPr>
          <w:rFonts w:ascii="Arial" w:hAnsi="Arial" w:cs="Arial"/>
          <w:color w:val="111111"/>
        </w:rPr>
      </w:pPr>
      <w:r>
        <w:rPr>
          <w:rFonts w:ascii="Arial" w:hAnsi="Arial" w:cs="Arial"/>
          <w:color w:val="111111"/>
        </w:rPr>
        <w:t>49. Снятие иностранных граждан, указанных в пунктах 46.1 - 48 настоящих Правил, а также иностранных граждан, находившихся в организации социального обслуживания, предоставляющей социальные услуги лицам без определенного места жительства, с учета по месту пребывания производится в порядке, предусмотренном настоящими Правилами.</w:t>
      </w:r>
    </w:p>
    <w:p w14:paraId="1E3BB926"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Утверждена</w:t>
      </w:r>
    </w:p>
    <w:p w14:paraId="743AA8BD"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Постановлением Правительства</w:t>
      </w:r>
    </w:p>
    <w:p w14:paraId="096854DF"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Российской Федерации</w:t>
      </w:r>
    </w:p>
    <w:p w14:paraId="028CAC62"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lastRenderedPageBreak/>
        <w:t>от 15 января 2007 г. N 9</w:t>
      </w:r>
    </w:p>
    <w:p w14:paraId="69BDD602" w14:textId="77777777" w:rsidR="00555BBE" w:rsidRDefault="00555BBE" w:rsidP="00555BBE">
      <w:pPr>
        <w:pStyle w:val="consplusnormal"/>
        <w:spacing w:before="0" w:beforeAutospacing="0" w:after="300" w:afterAutospacing="0"/>
        <w:ind w:firstLine="567"/>
        <w:jc w:val="center"/>
        <w:rPr>
          <w:rFonts w:ascii="Arial" w:hAnsi="Arial" w:cs="Arial"/>
          <w:color w:val="111111"/>
        </w:rPr>
      </w:pPr>
      <w:r>
        <w:rPr>
          <w:rFonts w:ascii="Arial" w:hAnsi="Arial" w:cs="Arial"/>
          <w:color w:val="111111"/>
        </w:rPr>
        <w:t>ФОРМА ЗАЯВЛЕНИЯ</w:t>
      </w:r>
    </w:p>
    <w:p w14:paraId="32C80397" w14:textId="77777777" w:rsidR="00555BBE" w:rsidRDefault="00555BBE" w:rsidP="00555BBE">
      <w:pPr>
        <w:pStyle w:val="consplusnormal"/>
        <w:spacing w:before="0" w:beforeAutospacing="0" w:after="300" w:afterAutospacing="0"/>
        <w:ind w:firstLine="567"/>
        <w:jc w:val="center"/>
        <w:rPr>
          <w:rFonts w:ascii="Arial" w:hAnsi="Arial" w:cs="Arial"/>
          <w:color w:val="111111"/>
        </w:rPr>
      </w:pPr>
      <w:r>
        <w:rPr>
          <w:rFonts w:ascii="Arial" w:hAnsi="Arial" w:cs="Arial"/>
          <w:color w:val="111111"/>
        </w:rPr>
        <w:t>ИНОСТРАННОГО ГРАЖДАНИНА ИЛИ ЛИЦА БЕЗ ГРАЖДАНСТВА</w:t>
      </w:r>
    </w:p>
    <w:p w14:paraId="3E3E81CF" w14:textId="77777777" w:rsidR="00555BBE" w:rsidRDefault="00555BBE" w:rsidP="00555BBE">
      <w:pPr>
        <w:pStyle w:val="consplusnormal"/>
        <w:spacing w:before="0" w:beforeAutospacing="0" w:after="300" w:afterAutospacing="0"/>
        <w:ind w:firstLine="567"/>
        <w:jc w:val="center"/>
        <w:rPr>
          <w:rFonts w:ascii="Arial" w:hAnsi="Arial" w:cs="Arial"/>
          <w:color w:val="111111"/>
        </w:rPr>
      </w:pPr>
      <w:r>
        <w:rPr>
          <w:rFonts w:ascii="Arial" w:hAnsi="Arial" w:cs="Arial"/>
          <w:color w:val="111111"/>
        </w:rPr>
        <w:t>О РЕГИСТРАЦИИ ПО МЕСТУ ЖИТЕЛЬСТВА</w:t>
      </w:r>
    </w:p>
    <w:p w14:paraId="7F06C6C0" w14:textId="77777777" w:rsidR="00555BBE" w:rsidRDefault="00555BBE" w:rsidP="00555BBE">
      <w:pPr>
        <w:pStyle w:val="consplusnormal"/>
        <w:spacing w:before="0" w:beforeAutospacing="0" w:after="300" w:afterAutospacing="0"/>
        <w:ind w:firstLine="540"/>
        <w:jc w:val="both"/>
        <w:rPr>
          <w:rFonts w:ascii="Arial" w:hAnsi="Arial" w:cs="Arial"/>
          <w:color w:val="111111"/>
        </w:rPr>
      </w:pPr>
      <w:r>
        <w:rPr>
          <w:rFonts w:ascii="Arial" w:hAnsi="Arial" w:cs="Arial"/>
          <w:color w:val="111111"/>
        </w:rPr>
        <w:t>Утратила силу. - Постановление Правительства РФ от 10.11.2009 N 913.</w:t>
      </w:r>
    </w:p>
    <w:p w14:paraId="4203AAD0"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Утверждена</w:t>
      </w:r>
    </w:p>
    <w:p w14:paraId="21BCB92B"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Постановлением Правительства</w:t>
      </w:r>
    </w:p>
    <w:p w14:paraId="601864A9"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Российской Федерации</w:t>
      </w:r>
    </w:p>
    <w:p w14:paraId="22DA9085" w14:textId="77777777" w:rsidR="00555BBE" w:rsidRDefault="00555BBE" w:rsidP="00555BBE">
      <w:pPr>
        <w:pStyle w:val="consplusnormal"/>
        <w:spacing w:before="0" w:beforeAutospacing="0" w:after="300" w:afterAutospacing="0"/>
        <w:ind w:firstLine="567"/>
        <w:jc w:val="right"/>
        <w:rPr>
          <w:rFonts w:ascii="Arial" w:hAnsi="Arial" w:cs="Arial"/>
          <w:color w:val="111111"/>
        </w:rPr>
      </w:pPr>
      <w:r>
        <w:rPr>
          <w:rFonts w:ascii="Arial" w:hAnsi="Arial" w:cs="Arial"/>
          <w:color w:val="111111"/>
        </w:rPr>
        <w:t>от 15 января 2007 г. N 9</w:t>
      </w:r>
    </w:p>
    <w:p w14:paraId="35E71216" w14:textId="77777777" w:rsidR="00555BBE" w:rsidRDefault="00555BBE" w:rsidP="00555BBE">
      <w:pPr>
        <w:pStyle w:val="consplusnormal"/>
        <w:spacing w:before="0" w:beforeAutospacing="0" w:after="300" w:afterAutospacing="0"/>
        <w:ind w:firstLine="567"/>
        <w:jc w:val="center"/>
        <w:rPr>
          <w:rFonts w:ascii="Arial" w:hAnsi="Arial" w:cs="Arial"/>
          <w:color w:val="111111"/>
        </w:rPr>
      </w:pPr>
    </w:p>
    <w:p w14:paraId="7CADB2AD" w14:textId="77777777" w:rsidR="00555BBE" w:rsidRDefault="00555BBE" w:rsidP="00555BBE">
      <w:pPr>
        <w:pStyle w:val="consplusnormal"/>
        <w:spacing w:before="0" w:beforeAutospacing="0" w:after="300" w:afterAutospacing="0"/>
        <w:ind w:firstLine="567"/>
        <w:jc w:val="center"/>
        <w:rPr>
          <w:rFonts w:ascii="Arial" w:hAnsi="Arial" w:cs="Arial"/>
          <w:color w:val="111111"/>
        </w:rPr>
      </w:pPr>
    </w:p>
    <w:p w14:paraId="2EAC8B23" w14:textId="77777777" w:rsidR="00555BBE" w:rsidRDefault="00555BBE" w:rsidP="00555BBE">
      <w:pPr>
        <w:pStyle w:val="consplusnormal"/>
        <w:spacing w:before="0" w:beforeAutospacing="0" w:after="300" w:afterAutospacing="0"/>
        <w:ind w:firstLine="567"/>
        <w:jc w:val="center"/>
        <w:rPr>
          <w:rFonts w:ascii="Arial" w:hAnsi="Arial" w:cs="Arial"/>
          <w:color w:val="111111"/>
        </w:rPr>
      </w:pPr>
      <w:r>
        <w:rPr>
          <w:rFonts w:ascii="Arial" w:hAnsi="Arial" w:cs="Arial"/>
          <w:color w:val="111111"/>
        </w:rPr>
        <w:t>ФОРМА УВЕДОМЛЕНИЯ</w:t>
      </w:r>
    </w:p>
    <w:p w14:paraId="2C6293F5" w14:textId="77777777" w:rsidR="00555BBE" w:rsidRDefault="00555BBE" w:rsidP="00555BBE">
      <w:pPr>
        <w:pStyle w:val="consplusnormal"/>
        <w:spacing w:before="0" w:beforeAutospacing="0" w:after="300" w:afterAutospacing="0"/>
        <w:ind w:firstLine="567"/>
        <w:jc w:val="center"/>
        <w:rPr>
          <w:rFonts w:ascii="Arial" w:hAnsi="Arial" w:cs="Arial"/>
          <w:color w:val="111111"/>
        </w:rPr>
      </w:pPr>
      <w:r>
        <w:rPr>
          <w:rFonts w:ascii="Arial" w:hAnsi="Arial" w:cs="Arial"/>
          <w:color w:val="111111"/>
        </w:rPr>
        <w:t>О ПРИБЫТИИ ИНОСТРАННОГО ГРАЖДАНИНА ИЛИ ЛИЦА</w:t>
      </w:r>
    </w:p>
    <w:p w14:paraId="5CD2FA77" w14:textId="77777777" w:rsidR="00555BBE" w:rsidRDefault="00555BBE" w:rsidP="00555BBE">
      <w:pPr>
        <w:pStyle w:val="consplusnormal"/>
        <w:spacing w:before="0" w:beforeAutospacing="0" w:after="300" w:afterAutospacing="0"/>
        <w:ind w:firstLine="567"/>
        <w:jc w:val="center"/>
        <w:rPr>
          <w:rFonts w:ascii="Arial" w:hAnsi="Arial" w:cs="Arial"/>
          <w:color w:val="111111"/>
        </w:rPr>
      </w:pPr>
      <w:r>
        <w:rPr>
          <w:rFonts w:ascii="Arial" w:hAnsi="Arial" w:cs="Arial"/>
          <w:color w:val="111111"/>
        </w:rPr>
        <w:t>БЕЗ ГРАЖДАНСТВА В МЕСТО ПРЕБЫВАНИЯ</w:t>
      </w:r>
    </w:p>
    <w:p w14:paraId="24DF869E" w14:textId="77777777" w:rsidR="00555BBE" w:rsidRDefault="00555BBE" w:rsidP="00555BBE">
      <w:pPr>
        <w:pStyle w:val="consplusnormal"/>
        <w:spacing w:before="0" w:beforeAutospacing="0" w:after="300" w:afterAutospacing="0"/>
        <w:ind w:firstLine="540"/>
        <w:jc w:val="both"/>
        <w:rPr>
          <w:rFonts w:ascii="Arial" w:hAnsi="Arial" w:cs="Arial"/>
          <w:color w:val="111111"/>
        </w:rPr>
      </w:pPr>
      <w:r>
        <w:rPr>
          <w:rFonts w:ascii="Arial" w:hAnsi="Arial" w:cs="Arial"/>
          <w:color w:val="111111"/>
        </w:rPr>
        <w:t>Утратила силу. - Постановление Правительства РФ от 10.11.2009 N 913.</w:t>
      </w:r>
    </w:p>
    <w:p w14:paraId="2E3C17A4" w14:textId="77777777" w:rsidR="009F16BD" w:rsidRPr="00555BBE" w:rsidRDefault="009F16BD" w:rsidP="00555BBE"/>
    <w:sectPr w:rsidR="009F16BD" w:rsidRPr="00555BBE" w:rsidSect="00A1179D">
      <w:footerReference w:type="default" r:id="rId7"/>
      <w:pgSz w:w="11906" w:h="16838"/>
      <w:pgMar w:top="851" w:right="850" w:bottom="1560" w:left="1134" w:header="708" w:footer="7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38225D" w14:textId="77777777" w:rsidR="00607CE4" w:rsidRDefault="00607CE4" w:rsidP="00ED39B2">
      <w:pPr>
        <w:spacing w:after="0" w:line="240" w:lineRule="auto"/>
      </w:pPr>
      <w:r>
        <w:separator/>
      </w:r>
    </w:p>
  </w:endnote>
  <w:endnote w:type="continuationSeparator" w:id="0">
    <w:p w14:paraId="29832489" w14:textId="77777777" w:rsidR="00607CE4" w:rsidRDefault="00607CE4" w:rsidP="00ED3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DEB8B" w14:textId="77777777" w:rsidR="00ED39B2" w:rsidRDefault="00ED39B2" w:rsidP="00ED39B2">
    <w:pPr>
      <w:pStyle w:val="a5"/>
      <w:tabs>
        <w:tab w:val="clear" w:pos="4677"/>
        <w:tab w:val="clear" w:pos="9355"/>
        <w:tab w:val="left" w:pos="7063"/>
      </w:tabs>
      <w:rPr>
        <w:noProof/>
        <w:sz w:val="32"/>
        <w:szCs w:val="32"/>
        <w:lang w:eastAsia="ru-RU"/>
      </w:rPr>
    </w:pPr>
    <w:r w:rsidRPr="00ED39B2">
      <w:rPr>
        <w:noProof/>
        <w:sz w:val="32"/>
        <w:szCs w:val="32"/>
        <w:lang w:eastAsia="ru-RU"/>
      </w:rPr>
      <w:drawing>
        <wp:anchor distT="0" distB="0" distL="114300" distR="114300" simplePos="0" relativeHeight="251658240" behindDoc="1" locked="0" layoutInCell="1" allowOverlap="1" wp14:anchorId="2809C0E0" wp14:editId="19391DA8">
          <wp:simplePos x="0" y="0"/>
          <wp:positionH relativeFrom="column">
            <wp:posOffset>-143510</wp:posOffset>
          </wp:positionH>
          <wp:positionV relativeFrom="paragraph">
            <wp:posOffset>108494</wp:posOffset>
          </wp:positionV>
          <wp:extent cx="3265170" cy="457200"/>
          <wp:effectExtent l="0" t="0" r="0" b="0"/>
          <wp:wrapNone/>
          <wp:docPr id="5" name="Рисунок 5" descr="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игрант Медиа Ру"/>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6517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221C53" w14:textId="77777777" w:rsidR="00ED39B2" w:rsidRPr="00ED39B2" w:rsidRDefault="00ED39B2" w:rsidP="00ED39B2">
    <w:pPr>
      <w:pStyle w:val="a5"/>
      <w:tabs>
        <w:tab w:val="clear" w:pos="4677"/>
        <w:tab w:val="clear" w:pos="9355"/>
        <w:tab w:val="left" w:pos="600"/>
        <w:tab w:val="left" w:pos="6096"/>
      </w:tabs>
      <w:rPr>
        <w:color w:val="990000"/>
        <w:sz w:val="32"/>
        <w:szCs w:val="32"/>
      </w:rPr>
    </w:pPr>
    <w:r w:rsidRPr="00ED39B2">
      <w:rPr>
        <w:sz w:val="32"/>
        <w:szCs w:val="32"/>
      </w:rPr>
      <w:t xml:space="preserve"> </w:t>
    </w:r>
    <w:r w:rsidRPr="00ED39B2">
      <w:rPr>
        <w:sz w:val="32"/>
        <w:szCs w:val="32"/>
      </w:rPr>
      <w:tab/>
    </w:r>
    <w:r>
      <w:rPr>
        <w:sz w:val="32"/>
        <w:szCs w:val="32"/>
      </w:rPr>
      <w:tab/>
    </w:r>
    <w:r w:rsidR="006536BF">
      <w:rPr>
        <w:sz w:val="32"/>
        <w:szCs w:val="32"/>
      </w:rPr>
      <w:t xml:space="preserve">               </w:t>
    </w:r>
    <w:hyperlink r:id="rId3" w:history="1">
      <w:r w:rsidRPr="00ED39B2">
        <w:rPr>
          <w:rStyle w:val="a7"/>
          <w:color w:val="990000"/>
          <w:sz w:val="32"/>
          <w:szCs w:val="32"/>
          <w:lang w:val="en-US"/>
        </w:rPr>
        <w:t>M</w:t>
      </w:r>
      <w:r w:rsidRPr="00ED39B2">
        <w:rPr>
          <w:rStyle w:val="a7"/>
          <w:color w:val="990000"/>
          <w:sz w:val="32"/>
          <w:szCs w:val="32"/>
        </w:rPr>
        <w:t>igrantMedia.ru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E6847C" w14:textId="77777777" w:rsidR="00607CE4" w:rsidRDefault="00607CE4" w:rsidP="00ED39B2">
      <w:pPr>
        <w:spacing w:after="0" w:line="240" w:lineRule="auto"/>
      </w:pPr>
      <w:r>
        <w:separator/>
      </w:r>
    </w:p>
  </w:footnote>
  <w:footnote w:type="continuationSeparator" w:id="0">
    <w:p w14:paraId="1DD8D8BF" w14:textId="77777777" w:rsidR="00607CE4" w:rsidRDefault="00607CE4" w:rsidP="00ED39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887641"/>
    <w:multiLevelType w:val="multilevel"/>
    <w:tmpl w:val="EDE2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D15A3A"/>
    <w:multiLevelType w:val="multilevel"/>
    <w:tmpl w:val="5C02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A39"/>
    <w:rsid w:val="00182A39"/>
    <w:rsid w:val="0022399F"/>
    <w:rsid w:val="003140BA"/>
    <w:rsid w:val="004F5160"/>
    <w:rsid w:val="00555BBE"/>
    <w:rsid w:val="00607CE4"/>
    <w:rsid w:val="006536BF"/>
    <w:rsid w:val="00695DCF"/>
    <w:rsid w:val="006D1627"/>
    <w:rsid w:val="00751475"/>
    <w:rsid w:val="00980E65"/>
    <w:rsid w:val="009F16BD"/>
    <w:rsid w:val="00A1179D"/>
    <w:rsid w:val="00A159B5"/>
    <w:rsid w:val="00AB7003"/>
    <w:rsid w:val="00D87D48"/>
    <w:rsid w:val="00ED39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F37D9"/>
  <w15:chartTrackingRefBased/>
  <w15:docId w15:val="{A791DC7D-98C2-4A6C-B758-9C076B7E7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16BD"/>
  </w:style>
  <w:style w:type="paragraph" w:styleId="1">
    <w:name w:val="heading 1"/>
    <w:basedOn w:val="a"/>
    <w:link w:val="10"/>
    <w:uiPriority w:val="9"/>
    <w:qFormat/>
    <w:rsid w:val="009F16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F16B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39B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D39B2"/>
  </w:style>
  <w:style w:type="paragraph" w:styleId="a5">
    <w:name w:val="footer"/>
    <w:basedOn w:val="a"/>
    <w:link w:val="a6"/>
    <w:uiPriority w:val="99"/>
    <w:unhideWhenUsed/>
    <w:rsid w:val="00ED39B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D39B2"/>
  </w:style>
  <w:style w:type="character" w:styleId="a7">
    <w:name w:val="Hyperlink"/>
    <w:basedOn w:val="a0"/>
    <w:uiPriority w:val="99"/>
    <w:unhideWhenUsed/>
    <w:rsid w:val="00ED39B2"/>
    <w:rPr>
      <w:color w:val="0563C1" w:themeColor="hyperlink"/>
      <w:u w:val="single"/>
    </w:rPr>
  </w:style>
  <w:style w:type="paragraph" w:styleId="a8">
    <w:name w:val="List Paragraph"/>
    <w:basedOn w:val="a"/>
    <w:uiPriority w:val="34"/>
    <w:qFormat/>
    <w:rsid w:val="003140BA"/>
    <w:pPr>
      <w:ind w:left="720"/>
      <w:contextualSpacing/>
    </w:pPr>
  </w:style>
  <w:style w:type="character" w:customStyle="1" w:styleId="10">
    <w:name w:val="Заголовок 1 Знак"/>
    <w:basedOn w:val="a0"/>
    <w:link w:val="1"/>
    <w:uiPriority w:val="9"/>
    <w:rsid w:val="009F16B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F16BD"/>
    <w:rPr>
      <w:rFonts w:ascii="Times New Roman" w:eastAsia="Times New Roman" w:hAnsi="Times New Roman" w:cs="Times New Roman"/>
      <w:b/>
      <w:bCs/>
      <w:sz w:val="36"/>
      <w:szCs w:val="36"/>
      <w:lang w:eastAsia="ru-RU"/>
    </w:rPr>
  </w:style>
  <w:style w:type="paragraph" w:customStyle="1" w:styleId="msonormal0">
    <w:name w:val="msonormal"/>
    <w:basedOn w:val="a"/>
    <w:rsid w:val="009F16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9F16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F16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semiHidden/>
    <w:unhideWhenUsed/>
    <w:rsid w:val="009F16BD"/>
    <w:rPr>
      <w:color w:val="800080"/>
      <w:u w:val="single"/>
    </w:rPr>
  </w:style>
  <w:style w:type="paragraph" w:styleId="aa">
    <w:name w:val="Normal (Web)"/>
    <w:basedOn w:val="a"/>
    <w:uiPriority w:val="99"/>
    <w:semiHidden/>
    <w:unhideWhenUsed/>
    <w:rsid w:val="009F16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j">
    <w:name w:val="pj"/>
    <w:basedOn w:val="a"/>
    <w:rsid w:val="006D16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
    <w:name w:val="pr"/>
    <w:basedOn w:val="a"/>
    <w:rsid w:val="006D16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
    <w:name w:val="pc"/>
    <w:basedOn w:val="a"/>
    <w:rsid w:val="006D16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
    <w:name w:val="pl"/>
    <w:basedOn w:val="a"/>
    <w:rsid w:val="006D16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uiPriority w:val="1"/>
    <w:qFormat/>
    <w:rsid w:val="00980E65"/>
    <w:pPr>
      <w:spacing w:after="0" w:line="240" w:lineRule="auto"/>
    </w:pPr>
  </w:style>
  <w:style w:type="paragraph" w:customStyle="1" w:styleId="consplustitle">
    <w:name w:val="consplustitle"/>
    <w:basedOn w:val="a"/>
    <w:rsid w:val="00A117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117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555BBE"/>
    <w:rPr>
      <w:b/>
      <w:bCs/>
    </w:rPr>
  </w:style>
  <w:style w:type="paragraph" w:styleId="z-">
    <w:name w:val="HTML Top of Form"/>
    <w:basedOn w:val="a"/>
    <w:next w:val="a"/>
    <w:link w:val="z-0"/>
    <w:hidden/>
    <w:uiPriority w:val="99"/>
    <w:semiHidden/>
    <w:unhideWhenUsed/>
    <w:rsid w:val="00555BB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555BB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555BB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555BBE"/>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774204">
      <w:bodyDiv w:val="1"/>
      <w:marLeft w:val="0"/>
      <w:marRight w:val="0"/>
      <w:marTop w:val="0"/>
      <w:marBottom w:val="0"/>
      <w:divBdr>
        <w:top w:val="none" w:sz="0" w:space="0" w:color="auto"/>
        <w:left w:val="none" w:sz="0" w:space="0" w:color="auto"/>
        <w:bottom w:val="none" w:sz="0" w:space="0" w:color="auto"/>
        <w:right w:val="none" w:sz="0" w:space="0" w:color="auto"/>
      </w:divBdr>
    </w:div>
    <w:div w:id="180634338">
      <w:bodyDiv w:val="1"/>
      <w:marLeft w:val="0"/>
      <w:marRight w:val="0"/>
      <w:marTop w:val="0"/>
      <w:marBottom w:val="0"/>
      <w:divBdr>
        <w:top w:val="none" w:sz="0" w:space="0" w:color="auto"/>
        <w:left w:val="none" w:sz="0" w:space="0" w:color="auto"/>
        <w:bottom w:val="none" w:sz="0" w:space="0" w:color="auto"/>
        <w:right w:val="none" w:sz="0" w:space="0" w:color="auto"/>
      </w:divBdr>
    </w:div>
    <w:div w:id="368065975">
      <w:bodyDiv w:val="1"/>
      <w:marLeft w:val="0"/>
      <w:marRight w:val="0"/>
      <w:marTop w:val="0"/>
      <w:marBottom w:val="0"/>
      <w:divBdr>
        <w:top w:val="none" w:sz="0" w:space="0" w:color="auto"/>
        <w:left w:val="none" w:sz="0" w:space="0" w:color="auto"/>
        <w:bottom w:val="none" w:sz="0" w:space="0" w:color="auto"/>
        <w:right w:val="none" w:sz="0" w:space="0" w:color="auto"/>
      </w:divBdr>
    </w:div>
    <w:div w:id="373896191">
      <w:bodyDiv w:val="1"/>
      <w:marLeft w:val="0"/>
      <w:marRight w:val="0"/>
      <w:marTop w:val="0"/>
      <w:marBottom w:val="0"/>
      <w:divBdr>
        <w:top w:val="none" w:sz="0" w:space="0" w:color="auto"/>
        <w:left w:val="none" w:sz="0" w:space="0" w:color="auto"/>
        <w:bottom w:val="none" w:sz="0" w:space="0" w:color="auto"/>
        <w:right w:val="none" w:sz="0" w:space="0" w:color="auto"/>
      </w:divBdr>
    </w:div>
    <w:div w:id="623341761">
      <w:bodyDiv w:val="1"/>
      <w:marLeft w:val="0"/>
      <w:marRight w:val="0"/>
      <w:marTop w:val="0"/>
      <w:marBottom w:val="0"/>
      <w:divBdr>
        <w:top w:val="none" w:sz="0" w:space="0" w:color="auto"/>
        <w:left w:val="none" w:sz="0" w:space="0" w:color="auto"/>
        <w:bottom w:val="none" w:sz="0" w:space="0" w:color="auto"/>
        <w:right w:val="none" w:sz="0" w:space="0" w:color="auto"/>
      </w:divBdr>
    </w:div>
    <w:div w:id="717322968">
      <w:bodyDiv w:val="1"/>
      <w:marLeft w:val="0"/>
      <w:marRight w:val="0"/>
      <w:marTop w:val="0"/>
      <w:marBottom w:val="0"/>
      <w:divBdr>
        <w:top w:val="none" w:sz="0" w:space="0" w:color="auto"/>
        <w:left w:val="none" w:sz="0" w:space="0" w:color="auto"/>
        <w:bottom w:val="none" w:sz="0" w:space="0" w:color="auto"/>
        <w:right w:val="none" w:sz="0" w:space="0" w:color="auto"/>
      </w:divBdr>
    </w:div>
    <w:div w:id="890118033">
      <w:bodyDiv w:val="1"/>
      <w:marLeft w:val="0"/>
      <w:marRight w:val="0"/>
      <w:marTop w:val="0"/>
      <w:marBottom w:val="0"/>
      <w:divBdr>
        <w:top w:val="none" w:sz="0" w:space="0" w:color="auto"/>
        <w:left w:val="none" w:sz="0" w:space="0" w:color="auto"/>
        <w:bottom w:val="none" w:sz="0" w:space="0" w:color="auto"/>
        <w:right w:val="none" w:sz="0" w:space="0" w:color="auto"/>
      </w:divBdr>
    </w:div>
    <w:div w:id="1165898586">
      <w:bodyDiv w:val="1"/>
      <w:marLeft w:val="0"/>
      <w:marRight w:val="0"/>
      <w:marTop w:val="0"/>
      <w:marBottom w:val="0"/>
      <w:divBdr>
        <w:top w:val="none" w:sz="0" w:space="0" w:color="auto"/>
        <w:left w:val="none" w:sz="0" w:space="0" w:color="auto"/>
        <w:bottom w:val="none" w:sz="0" w:space="0" w:color="auto"/>
        <w:right w:val="none" w:sz="0" w:space="0" w:color="auto"/>
      </w:divBdr>
      <w:divsChild>
        <w:div w:id="1361665050">
          <w:marLeft w:val="0"/>
          <w:marRight w:val="0"/>
          <w:marTop w:val="0"/>
          <w:marBottom w:val="0"/>
          <w:divBdr>
            <w:top w:val="none" w:sz="0" w:space="0" w:color="auto"/>
            <w:left w:val="none" w:sz="0" w:space="0" w:color="auto"/>
            <w:bottom w:val="none" w:sz="0" w:space="0" w:color="auto"/>
            <w:right w:val="none" w:sz="0" w:space="0" w:color="auto"/>
          </w:divBdr>
          <w:divsChild>
            <w:div w:id="9063478">
              <w:marLeft w:val="-225"/>
              <w:marRight w:val="-225"/>
              <w:marTop w:val="0"/>
              <w:marBottom w:val="0"/>
              <w:divBdr>
                <w:top w:val="none" w:sz="0" w:space="0" w:color="auto"/>
                <w:left w:val="none" w:sz="0" w:space="0" w:color="auto"/>
                <w:bottom w:val="none" w:sz="0" w:space="0" w:color="auto"/>
                <w:right w:val="none" w:sz="0" w:space="0" w:color="auto"/>
              </w:divBdr>
              <w:divsChild>
                <w:div w:id="386687283">
                  <w:marLeft w:val="0"/>
                  <w:marRight w:val="0"/>
                  <w:marTop w:val="675"/>
                  <w:marBottom w:val="0"/>
                  <w:divBdr>
                    <w:top w:val="none" w:sz="0" w:space="0" w:color="auto"/>
                    <w:left w:val="none" w:sz="0" w:space="0" w:color="auto"/>
                    <w:bottom w:val="none" w:sz="0" w:space="0" w:color="auto"/>
                    <w:right w:val="none" w:sz="0" w:space="0" w:color="auto"/>
                  </w:divBdr>
                  <w:divsChild>
                    <w:div w:id="2071071905">
                      <w:marLeft w:val="0"/>
                      <w:marRight w:val="0"/>
                      <w:marTop w:val="0"/>
                      <w:marBottom w:val="0"/>
                      <w:divBdr>
                        <w:top w:val="none" w:sz="0" w:space="0" w:color="auto"/>
                        <w:left w:val="none" w:sz="0" w:space="0" w:color="auto"/>
                        <w:bottom w:val="none" w:sz="0" w:space="0" w:color="auto"/>
                        <w:right w:val="none" w:sz="0" w:space="0" w:color="auto"/>
                      </w:divBdr>
                      <w:divsChild>
                        <w:div w:id="33418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57414">
                  <w:marLeft w:val="0"/>
                  <w:marRight w:val="0"/>
                  <w:marTop w:val="0"/>
                  <w:marBottom w:val="0"/>
                  <w:divBdr>
                    <w:top w:val="none" w:sz="0" w:space="0" w:color="auto"/>
                    <w:left w:val="none" w:sz="0" w:space="0" w:color="auto"/>
                    <w:bottom w:val="none" w:sz="0" w:space="0" w:color="auto"/>
                    <w:right w:val="none" w:sz="0" w:space="0" w:color="auto"/>
                  </w:divBdr>
                  <w:divsChild>
                    <w:div w:id="263652596">
                      <w:marLeft w:val="-225"/>
                      <w:marRight w:val="-225"/>
                      <w:marTop w:val="0"/>
                      <w:marBottom w:val="0"/>
                      <w:divBdr>
                        <w:top w:val="none" w:sz="0" w:space="0" w:color="auto"/>
                        <w:left w:val="none" w:sz="0" w:space="0" w:color="auto"/>
                        <w:bottom w:val="none" w:sz="0" w:space="0" w:color="auto"/>
                        <w:right w:val="none" w:sz="0" w:space="0" w:color="auto"/>
                      </w:divBdr>
                      <w:divsChild>
                        <w:div w:id="1894540576">
                          <w:marLeft w:val="300"/>
                          <w:marRight w:val="0"/>
                          <w:marTop w:val="450"/>
                          <w:marBottom w:val="0"/>
                          <w:divBdr>
                            <w:top w:val="none" w:sz="0" w:space="0" w:color="auto"/>
                            <w:left w:val="none" w:sz="0" w:space="0" w:color="auto"/>
                            <w:bottom w:val="none" w:sz="0" w:space="0" w:color="auto"/>
                            <w:right w:val="none" w:sz="0" w:space="0" w:color="auto"/>
                          </w:divBdr>
                          <w:divsChild>
                            <w:div w:id="2080009467">
                              <w:marLeft w:val="0"/>
                              <w:marRight w:val="0"/>
                              <w:marTop w:val="0"/>
                              <w:marBottom w:val="0"/>
                              <w:divBdr>
                                <w:top w:val="none" w:sz="0" w:space="0" w:color="auto"/>
                                <w:left w:val="none" w:sz="0" w:space="0" w:color="auto"/>
                                <w:bottom w:val="none" w:sz="0" w:space="0" w:color="auto"/>
                                <w:right w:val="none" w:sz="0" w:space="0" w:color="auto"/>
                              </w:divBdr>
                              <w:divsChild>
                                <w:div w:id="534585978">
                                  <w:marLeft w:val="750"/>
                                  <w:marRight w:val="0"/>
                                  <w:marTop w:val="0"/>
                                  <w:marBottom w:val="75"/>
                                  <w:divBdr>
                                    <w:top w:val="none" w:sz="0" w:space="0" w:color="auto"/>
                                    <w:left w:val="none" w:sz="0" w:space="0" w:color="auto"/>
                                    <w:bottom w:val="none" w:sz="0" w:space="0" w:color="auto"/>
                                    <w:right w:val="none" w:sz="0" w:space="0" w:color="auto"/>
                                  </w:divBdr>
                                  <w:divsChild>
                                    <w:div w:id="395011720">
                                      <w:marLeft w:val="0"/>
                                      <w:marRight w:val="0"/>
                                      <w:marTop w:val="0"/>
                                      <w:marBottom w:val="0"/>
                                      <w:divBdr>
                                        <w:top w:val="none" w:sz="0" w:space="0" w:color="auto"/>
                                        <w:left w:val="none" w:sz="0" w:space="0" w:color="auto"/>
                                        <w:bottom w:val="none" w:sz="0" w:space="0" w:color="auto"/>
                                        <w:right w:val="none" w:sz="0" w:space="0" w:color="auto"/>
                                      </w:divBdr>
                                    </w:div>
                                  </w:divsChild>
                                </w:div>
                                <w:div w:id="1926300361">
                                  <w:marLeft w:val="150"/>
                                  <w:marRight w:val="0"/>
                                  <w:marTop w:val="0"/>
                                  <w:marBottom w:val="75"/>
                                  <w:divBdr>
                                    <w:top w:val="none" w:sz="0" w:space="0" w:color="auto"/>
                                    <w:left w:val="none" w:sz="0" w:space="0" w:color="auto"/>
                                    <w:bottom w:val="none" w:sz="0" w:space="0" w:color="auto"/>
                                    <w:right w:val="none" w:sz="0" w:space="0" w:color="auto"/>
                                  </w:divBdr>
                                  <w:divsChild>
                                    <w:div w:id="992609296">
                                      <w:marLeft w:val="0"/>
                                      <w:marRight w:val="0"/>
                                      <w:marTop w:val="0"/>
                                      <w:marBottom w:val="0"/>
                                      <w:divBdr>
                                        <w:top w:val="none" w:sz="0" w:space="0" w:color="auto"/>
                                        <w:left w:val="none" w:sz="0" w:space="0" w:color="auto"/>
                                        <w:bottom w:val="none" w:sz="0" w:space="0" w:color="auto"/>
                                        <w:right w:val="none" w:sz="0" w:space="0" w:color="auto"/>
                                      </w:divBdr>
                                    </w:div>
                                  </w:divsChild>
                                </w:div>
                                <w:div w:id="1313489661">
                                  <w:marLeft w:val="1950"/>
                                  <w:marRight w:val="0"/>
                                  <w:marTop w:val="0"/>
                                  <w:marBottom w:val="75"/>
                                  <w:divBdr>
                                    <w:top w:val="none" w:sz="0" w:space="0" w:color="auto"/>
                                    <w:left w:val="none" w:sz="0" w:space="0" w:color="auto"/>
                                    <w:bottom w:val="none" w:sz="0" w:space="0" w:color="auto"/>
                                    <w:right w:val="none" w:sz="0" w:space="0" w:color="auto"/>
                                  </w:divBdr>
                                  <w:divsChild>
                                    <w:div w:id="134462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733937">
          <w:marLeft w:val="0"/>
          <w:marRight w:val="0"/>
          <w:marTop w:val="0"/>
          <w:marBottom w:val="0"/>
          <w:divBdr>
            <w:top w:val="none" w:sz="0" w:space="0" w:color="auto"/>
            <w:left w:val="none" w:sz="0" w:space="0" w:color="auto"/>
            <w:bottom w:val="none" w:sz="0" w:space="0" w:color="auto"/>
            <w:right w:val="none" w:sz="0" w:space="0" w:color="auto"/>
          </w:divBdr>
          <w:divsChild>
            <w:div w:id="1085347746">
              <w:marLeft w:val="-225"/>
              <w:marRight w:val="-225"/>
              <w:marTop w:val="0"/>
              <w:marBottom w:val="0"/>
              <w:divBdr>
                <w:top w:val="none" w:sz="0" w:space="0" w:color="auto"/>
                <w:left w:val="none" w:sz="0" w:space="0" w:color="auto"/>
                <w:bottom w:val="none" w:sz="0" w:space="0" w:color="auto"/>
                <w:right w:val="none" w:sz="0" w:space="0" w:color="auto"/>
              </w:divBdr>
              <w:divsChild>
                <w:div w:id="451367967">
                  <w:marLeft w:val="0"/>
                  <w:marRight w:val="0"/>
                  <w:marTop w:val="0"/>
                  <w:marBottom w:val="0"/>
                  <w:divBdr>
                    <w:top w:val="none" w:sz="0" w:space="0" w:color="auto"/>
                    <w:left w:val="none" w:sz="0" w:space="0" w:color="auto"/>
                    <w:bottom w:val="none" w:sz="0" w:space="0" w:color="auto"/>
                    <w:right w:val="none" w:sz="0" w:space="0" w:color="auto"/>
                  </w:divBdr>
                  <w:divsChild>
                    <w:div w:id="443428644">
                      <w:marLeft w:val="0"/>
                      <w:marRight w:val="0"/>
                      <w:marTop w:val="0"/>
                      <w:marBottom w:val="0"/>
                      <w:divBdr>
                        <w:top w:val="none" w:sz="0" w:space="0" w:color="auto"/>
                        <w:left w:val="none" w:sz="0" w:space="0" w:color="auto"/>
                        <w:bottom w:val="none" w:sz="0" w:space="0" w:color="auto"/>
                        <w:right w:val="none" w:sz="0" w:space="0" w:color="auto"/>
                      </w:divBdr>
                      <w:divsChild>
                        <w:div w:id="1640763307">
                          <w:marLeft w:val="0"/>
                          <w:marRight w:val="0"/>
                          <w:marTop w:val="0"/>
                          <w:marBottom w:val="0"/>
                          <w:divBdr>
                            <w:top w:val="none" w:sz="0" w:space="0" w:color="auto"/>
                            <w:left w:val="none" w:sz="0" w:space="0" w:color="auto"/>
                            <w:bottom w:val="none" w:sz="0" w:space="0" w:color="auto"/>
                            <w:right w:val="none" w:sz="0" w:space="0" w:color="auto"/>
                          </w:divBdr>
                          <w:divsChild>
                            <w:div w:id="172433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95484">
          <w:marLeft w:val="0"/>
          <w:marRight w:val="0"/>
          <w:marTop w:val="0"/>
          <w:marBottom w:val="0"/>
          <w:divBdr>
            <w:top w:val="none" w:sz="0" w:space="0" w:color="auto"/>
            <w:left w:val="none" w:sz="0" w:space="0" w:color="auto"/>
            <w:bottom w:val="none" w:sz="0" w:space="0" w:color="auto"/>
            <w:right w:val="none" w:sz="0" w:space="0" w:color="auto"/>
          </w:divBdr>
          <w:divsChild>
            <w:div w:id="1417824081">
              <w:marLeft w:val="-225"/>
              <w:marRight w:val="-225"/>
              <w:marTop w:val="0"/>
              <w:marBottom w:val="0"/>
              <w:divBdr>
                <w:top w:val="none" w:sz="0" w:space="0" w:color="auto"/>
                <w:left w:val="none" w:sz="0" w:space="0" w:color="auto"/>
                <w:bottom w:val="none" w:sz="0" w:space="0" w:color="auto"/>
                <w:right w:val="none" w:sz="0" w:space="0" w:color="auto"/>
              </w:divBdr>
              <w:divsChild>
                <w:div w:id="898132214">
                  <w:marLeft w:val="0"/>
                  <w:marRight w:val="0"/>
                  <w:marTop w:val="0"/>
                  <w:marBottom w:val="0"/>
                  <w:divBdr>
                    <w:top w:val="none" w:sz="0" w:space="0" w:color="auto"/>
                    <w:left w:val="none" w:sz="0" w:space="0" w:color="auto"/>
                    <w:bottom w:val="none" w:sz="0" w:space="0" w:color="auto"/>
                    <w:right w:val="none" w:sz="0" w:space="0" w:color="auto"/>
                  </w:divBdr>
                  <w:divsChild>
                    <w:div w:id="1787311870">
                      <w:marLeft w:val="0"/>
                      <w:marRight w:val="0"/>
                      <w:marTop w:val="0"/>
                      <w:marBottom w:val="0"/>
                      <w:divBdr>
                        <w:top w:val="none" w:sz="0" w:space="0" w:color="auto"/>
                        <w:left w:val="none" w:sz="0" w:space="0" w:color="auto"/>
                        <w:bottom w:val="none" w:sz="0" w:space="0" w:color="auto"/>
                        <w:right w:val="none" w:sz="0" w:space="0" w:color="auto"/>
                      </w:divBdr>
                      <w:divsChild>
                        <w:div w:id="5636969">
                          <w:marLeft w:val="0"/>
                          <w:marRight w:val="0"/>
                          <w:marTop w:val="0"/>
                          <w:marBottom w:val="0"/>
                          <w:divBdr>
                            <w:top w:val="none" w:sz="0" w:space="0" w:color="auto"/>
                            <w:left w:val="none" w:sz="0" w:space="0" w:color="auto"/>
                            <w:bottom w:val="none" w:sz="0" w:space="0" w:color="auto"/>
                            <w:right w:val="none" w:sz="0" w:space="0" w:color="auto"/>
                          </w:divBdr>
                          <w:divsChild>
                            <w:div w:id="1582983195">
                              <w:marLeft w:val="0"/>
                              <w:marRight w:val="0"/>
                              <w:marTop w:val="0"/>
                              <w:marBottom w:val="0"/>
                              <w:divBdr>
                                <w:top w:val="none" w:sz="0" w:space="0" w:color="auto"/>
                                <w:left w:val="none" w:sz="0" w:space="0" w:color="auto"/>
                                <w:bottom w:val="none" w:sz="0" w:space="0" w:color="auto"/>
                                <w:right w:val="none" w:sz="0" w:space="0" w:color="auto"/>
                              </w:divBdr>
                              <w:divsChild>
                                <w:div w:id="1334063583">
                                  <w:marLeft w:val="-225"/>
                                  <w:marRight w:val="-225"/>
                                  <w:marTop w:val="0"/>
                                  <w:marBottom w:val="0"/>
                                  <w:divBdr>
                                    <w:top w:val="none" w:sz="0" w:space="0" w:color="auto"/>
                                    <w:left w:val="none" w:sz="0" w:space="0" w:color="auto"/>
                                    <w:bottom w:val="none" w:sz="0" w:space="0" w:color="auto"/>
                                    <w:right w:val="none" w:sz="0" w:space="0" w:color="auto"/>
                                  </w:divBdr>
                                  <w:divsChild>
                                    <w:div w:id="1250850545">
                                      <w:marLeft w:val="0"/>
                                      <w:marRight w:val="0"/>
                                      <w:marTop w:val="0"/>
                                      <w:marBottom w:val="0"/>
                                      <w:divBdr>
                                        <w:top w:val="none" w:sz="0" w:space="0" w:color="auto"/>
                                        <w:left w:val="none" w:sz="0" w:space="0" w:color="auto"/>
                                        <w:bottom w:val="none" w:sz="0" w:space="0" w:color="auto"/>
                                        <w:right w:val="none" w:sz="0" w:space="0" w:color="auto"/>
                                      </w:divBdr>
                                      <w:divsChild>
                                        <w:div w:id="1235160474">
                                          <w:marLeft w:val="0"/>
                                          <w:marRight w:val="0"/>
                                          <w:marTop w:val="0"/>
                                          <w:marBottom w:val="0"/>
                                          <w:divBdr>
                                            <w:top w:val="none" w:sz="0" w:space="0" w:color="auto"/>
                                            <w:left w:val="none" w:sz="0" w:space="0" w:color="auto"/>
                                            <w:bottom w:val="none" w:sz="0" w:space="0" w:color="auto"/>
                                            <w:right w:val="none" w:sz="0" w:space="0" w:color="auto"/>
                                          </w:divBdr>
                                          <w:divsChild>
                                            <w:div w:id="1093283421">
                                              <w:marLeft w:val="0"/>
                                              <w:marRight w:val="0"/>
                                              <w:marTop w:val="0"/>
                                              <w:marBottom w:val="0"/>
                                              <w:divBdr>
                                                <w:top w:val="single" w:sz="6" w:space="4" w:color="DDDDDD"/>
                                                <w:left w:val="single" w:sz="6" w:space="4" w:color="DDDDDD"/>
                                                <w:bottom w:val="single" w:sz="6" w:space="4" w:color="DDDDDD"/>
                                                <w:right w:val="single" w:sz="6" w:space="4" w:color="DDDDDD"/>
                                              </w:divBdr>
                                              <w:divsChild>
                                                <w:div w:id="649940176">
                                                  <w:marLeft w:val="-300"/>
                                                  <w:marRight w:val="150"/>
                                                  <w:marTop w:val="0"/>
                                                  <w:marBottom w:val="0"/>
                                                  <w:divBdr>
                                                    <w:top w:val="none" w:sz="0" w:space="0" w:color="auto"/>
                                                    <w:left w:val="none" w:sz="0" w:space="0" w:color="auto"/>
                                                    <w:bottom w:val="none" w:sz="0" w:space="0" w:color="auto"/>
                                                    <w:right w:val="none" w:sz="0" w:space="0" w:color="auto"/>
                                                  </w:divBdr>
                                                </w:div>
                                                <w:div w:id="161902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88317">
                                          <w:marLeft w:val="0"/>
                                          <w:marRight w:val="0"/>
                                          <w:marTop w:val="0"/>
                                          <w:marBottom w:val="0"/>
                                          <w:divBdr>
                                            <w:top w:val="none" w:sz="0" w:space="0" w:color="auto"/>
                                            <w:left w:val="none" w:sz="0" w:space="0" w:color="auto"/>
                                            <w:bottom w:val="none" w:sz="0" w:space="0" w:color="auto"/>
                                            <w:right w:val="none" w:sz="0" w:space="0" w:color="auto"/>
                                          </w:divBdr>
                                          <w:divsChild>
                                            <w:div w:id="1993487702">
                                              <w:marLeft w:val="0"/>
                                              <w:marRight w:val="0"/>
                                              <w:marTop w:val="0"/>
                                              <w:marBottom w:val="0"/>
                                              <w:divBdr>
                                                <w:top w:val="single" w:sz="6" w:space="4" w:color="DDDDDD"/>
                                                <w:left w:val="single" w:sz="6" w:space="4" w:color="DDDDDD"/>
                                                <w:bottom w:val="single" w:sz="6" w:space="4" w:color="DDDDDD"/>
                                                <w:right w:val="single" w:sz="6" w:space="4" w:color="DDDDDD"/>
                                              </w:divBdr>
                                              <w:divsChild>
                                                <w:div w:id="1222908082">
                                                  <w:marLeft w:val="-300"/>
                                                  <w:marRight w:val="150"/>
                                                  <w:marTop w:val="0"/>
                                                  <w:marBottom w:val="0"/>
                                                  <w:divBdr>
                                                    <w:top w:val="none" w:sz="0" w:space="0" w:color="auto"/>
                                                    <w:left w:val="none" w:sz="0" w:space="0" w:color="auto"/>
                                                    <w:bottom w:val="none" w:sz="0" w:space="0" w:color="auto"/>
                                                    <w:right w:val="none" w:sz="0" w:space="0" w:color="auto"/>
                                                  </w:divBdr>
                                                </w:div>
                                                <w:div w:id="1916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672608">
                                      <w:marLeft w:val="0"/>
                                      <w:marRight w:val="0"/>
                                      <w:marTop w:val="0"/>
                                      <w:marBottom w:val="0"/>
                                      <w:divBdr>
                                        <w:top w:val="none" w:sz="0" w:space="0" w:color="auto"/>
                                        <w:left w:val="none" w:sz="0" w:space="0" w:color="auto"/>
                                        <w:bottom w:val="none" w:sz="0" w:space="0" w:color="auto"/>
                                        <w:right w:val="none" w:sz="0" w:space="0" w:color="auto"/>
                                      </w:divBdr>
                                      <w:divsChild>
                                        <w:div w:id="1254819183">
                                          <w:marLeft w:val="0"/>
                                          <w:marRight w:val="0"/>
                                          <w:marTop w:val="0"/>
                                          <w:marBottom w:val="0"/>
                                          <w:divBdr>
                                            <w:top w:val="none" w:sz="0" w:space="0" w:color="auto"/>
                                            <w:left w:val="none" w:sz="0" w:space="0" w:color="auto"/>
                                            <w:bottom w:val="none" w:sz="0" w:space="0" w:color="auto"/>
                                            <w:right w:val="none" w:sz="0" w:space="0" w:color="auto"/>
                                          </w:divBdr>
                                          <w:divsChild>
                                            <w:div w:id="560872778">
                                              <w:marLeft w:val="0"/>
                                              <w:marRight w:val="0"/>
                                              <w:marTop w:val="0"/>
                                              <w:marBottom w:val="0"/>
                                              <w:divBdr>
                                                <w:top w:val="single" w:sz="6" w:space="4" w:color="DDDDDD"/>
                                                <w:left w:val="single" w:sz="6" w:space="4" w:color="DDDDDD"/>
                                                <w:bottom w:val="single" w:sz="6" w:space="4" w:color="DDDDDD"/>
                                                <w:right w:val="single" w:sz="6" w:space="4" w:color="DDDDDD"/>
                                              </w:divBdr>
                                              <w:divsChild>
                                                <w:div w:id="716976930">
                                                  <w:marLeft w:val="-300"/>
                                                  <w:marRight w:val="150"/>
                                                  <w:marTop w:val="0"/>
                                                  <w:marBottom w:val="0"/>
                                                  <w:divBdr>
                                                    <w:top w:val="none" w:sz="0" w:space="0" w:color="auto"/>
                                                    <w:left w:val="none" w:sz="0" w:space="0" w:color="auto"/>
                                                    <w:bottom w:val="none" w:sz="0" w:space="0" w:color="auto"/>
                                                    <w:right w:val="none" w:sz="0" w:space="0" w:color="auto"/>
                                                  </w:divBdr>
                                                </w:div>
                                                <w:div w:id="119094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65058">
                                          <w:marLeft w:val="0"/>
                                          <w:marRight w:val="0"/>
                                          <w:marTop w:val="0"/>
                                          <w:marBottom w:val="0"/>
                                          <w:divBdr>
                                            <w:top w:val="none" w:sz="0" w:space="0" w:color="auto"/>
                                            <w:left w:val="none" w:sz="0" w:space="0" w:color="auto"/>
                                            <w:bottom w:val="none" w:sz="0" w:space="0" w:color="auto"/>
                                            <w:right w:val="none" w:sz="0" w:space="0" w:color="auto"/>
                                          </w:divBdr>
                                          <w:divsChild>
                                            <w:div w:id="767189636">
                                              <w:marLeft w:val="0"/>
                                              <w:marRight w:val="0"/>
                                              <w:marTop w:val="0"/>
                                              <w:marBottom w:val="0"/>
                                              <w:divBdr>
                                                <w:top w:val="single" w:sz="6" w:space="4" w:color="DDDDDD"/>
                                                <w:left w:val="single" w:sz="6" w:space="4" w:color="DDDDDD"/>
                                                <w:bottom w:val="single" w:sz="6" w:space="4" w:color="DDDDDD"/>
                                                <w:right w:val="single" w:sz="6" w:space="4" w:color="DDDDDD"/>
                                              </w:divBdr>
                                              <w:divsChild>
                                                <w:div w:id="88086156">
                                                  <w:marLeft w:val="-300"/>
                                                  <w:marRight w:val="150"/>
                                                  <w:marTop w:val="0"/>
                                                  <w:marBottom w:val="0"/>
                                                  <w:divBdr>
                                                    <w:top w:val="none" w:sz="0" w:space="0" w:color="auto"/>
                                                    <w:left w:val="none" w:sz="0" w:space="0" w:color="auto"/>
                                                    <w:bottom w:val="none" w:sz="0" w:space="0" w:color="auto"/>
                                                    <w:right w:val="none" w:sz="0" w:space="0" w:color="auto"/>
                                                  </w:divBdr>
                                                </w:div>
                                                <w:div w:id="36425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449359">
          <w:marLeft w:val="0"/>
          <w:marRight w:val="0"/>
          <w:marTop w:val="0"/>
          <w:marBottom w:val="0"/>
          <w:divBdr>
            <w:top w:val="none" w:sz="0" w:space="0" w:color="auto"/>
            <w:left w:val="none" w:sz="0" w:space="0" w:color="auto"/>
            <w:bottom w:val="none" w:sz="0" w:space="0" w:color="auto"/>
            <w:right w:val="none" w:sz="0" w:space="0" w:color="auto"/>
          </w:divBdr>
          <w:divsChild>
            <w:div w:id="1690134845">
              <w:marLeft w:val="-225"/>
              <w:marRight w:val="-225"/>
              <w:marTop w:val="0"/>
              <w:marBottom w:val="0"/>
              <w:divBdr>
                <w:top w:val="none" w:sz="0" w:space="0" w:color="auto"/>
                <w:left w:val="none" w:sz="0" w:space="0" w:color="auto"/>
                <w:bottom w:val="none" w:sz="0" w:space="0" w:color="auto"/>
                <w:right w:val="none" w:sz="0" w:space="0" w:color="auto"/>
              </w:divBdr>
              <w:divsChild>
                <w:div w:id="1220288016">
                  <w:marLeft w:val="0"/>
                  <w:marRight w:val="0"/>
                  <w:marTop w:val="0"/>
                  <w:marBottom w:val="0"/>
                  <w:divBdr>
                    <w:top w:val="none" w:sz="0" w:space="0" w:color="auto"/>
                    <w:left w:val="none" w:sz="0" w:space="0" w:color="auto"/>
                    <w:bottom w:val="none" w:sz="0" w:space="0" w:color="auto"/>
                    <w:right w:val="none" w:sz="0" w:space="0" w:color="auto"/>
                  </w:divBdr>
                  <w:divsChild>
                    <w:div w:id="1342008633">
                      <w:marLeft w:val="0"/>
                      <w:marRight w:val="0"/>
                      <w:marTop w:val="0"/>
                      <w:marBottom w:val="0"/>
                      <w:divBdr>
                        <w:top w:val="none" w:sz="0" w:space="0" w:color="auto"/>
                        <w:left w:val="none" w:sz="0" w:space="0" w:color="auto"/>
                        <w:bottom w:val="none" w:sz="0" w:space="0" w:color="auto"/>
                        <w:right w:val="none" w:sz="0" w:space="0" w:color="auto"/>
                      </w:divBdr>
                      <w:divsChild>
                        <w:div w:id="1264606266">
                          <w:marLeft w:val="0"/>
                          <w:marRight w:val="0"/>
                          <w:marTop w:val="0"/>
                          <w:marBottom w:val="0"/>
                          <w:divBdr>
                            <w:top w:val="none" w:sz="0" w:space="0" w:color="auto"/>
                            <w:left w:val="none" w:sz="0" w:space="0" w:color="auto"/>
                            <w:bottom w:val="none" w:sz="0" w:space="0" w:color="auto"/>
                            <w:right w:val="none" w:sz="0" w:space="0" w:color="auto"/>
                          </w:divBdr>
                          <w:divsChild>
                            <w:div w:id="1197545158">
                              <w:marLeft w:val="0"/>
                              <w:marRight w:val="0"/>
                              <w:marTop w:val="0"/>
                              <w:marBottom w:val="60"/>
                              <w:divBdr>
                                <w:top w:val="none" w:sz="0" w:space="0" w:color="auto"/>
                                <w:left w:val="none" w:sz="0" w:space="0" w:color="auto"/>
                                <w:bottom w:val="none" w:sz="0" w:space="0" w:color="auto"/>
                                <w:right w:val="none" w:sz="0" w:space="0" w:color="auto"/>
                              </w:divBdr>
                            </w:div>
                            <w:div w:id="1141995329">
                              <w:marLeft w:val="0"/>
                              <w:marRight w:val="0"/>
                              <w:marTop w:val="0"/>
                              <w:marBottom w:val="60"/>
                              <w:divBdr>
                                <w:top w:val="none" w:sz="0" w:space="0" w:color="auto"/>
                                <w:left w:val="none" w:sz="0" w:space="0" w:color="auto"/>
                                <w:bottom w:val="none" w:sz="0" w:space="0" w:color="auto"/>
                                <w:right w:val="none" w:sz="0" w:space="0" w:color="auto"/>
                              </w:divBdr>
                            </w:div>
                            <w:div w:id="400561930">
                              <w:marLeft w:val="0"/>
                              <w:marRight w:val="0"/>
                              <w:marTop w:val="0"/>
                              <w:marBottom w:val="0"/>
                              <w:divBdr>
                                <w:top w:val="none" w:sz="0" w:space="0" w:color="auto"/>
                                <w:left w:val="none" w:sz="0" w:space="0" w:color="auto"/>
                                <w:bottom w:val="none" w:sz="0" w:space="0" w:color="auto"/>
                                <w:right w:val="none" w:sz="0" w:space="0" w:color="auto"/>
                              </w:divBdr>
                            </w:div>
                            <w:div w:id="191839770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018296">
          <w:marLeft w:val="0"/>
          <w:marRight w:val="0"/>
          <w:marTop w:val="300"/>
          <w:marBottom w:val="750"/>
          <w:divBdr>
            <w:top w:val="none" w:sz="0" w:space="0" w:color="auto"/>
            <w:left w:val="none" w:sz="0" w:space="0" w:color="auto"/>
            <w:bottom w:val="none" w:sz="0" w:space="0" w:color="auto"/>
            <w:right w:val="none" w:sz="0" w:space="0" w:color="auto"/>
          </w:divBdr>
          <w:divsChild>
            <w:div w:id="1906798751">
              <w:marLeft w:val="0"/>
              <w:marRight w:val="0"/>
              <w:marTop w:val="0"/>
              <w:marBottom w:val="0"/>
              <w:divBdr>
                <w:top w:val="none" w:sz="0" w:space="0" w:color="auto"/>
                <w:left w:val="none" w:sz="0" w:space="0" w:color="auto"/>
                <w:bottom w:val="none" w:sz="0" w:space="0" w:color="auto"/>
                <w:right w:val="none" w:sz="0" w:space="0" w:color="auto"/>
              </w:divBdr>
              <w:divsChild>
                <w:div w:id="78261941">
                  <w:marLeft w:val="-225"/>
                  <w:marRight w:val="-225"/>
                  <w:marTop w:val="0"/>
                  <w:marBottom w:val="0"/>
                  <w:divBdr>
                    <w:top w:val="none" w:sz="0" w:space="0" w:color="auto"/>
                    <w:left w:val="none" w:sz="0" w:space="0" w:color="auto"/>
                    <w:bottom w:val="none" w:sz="0" w:space="0" w:color="auto"/>
                    <w:right w:val="none" w:sz="0" w:space="0" w:color="auto"/>
                  </w:divBdr>
                  <w:divsChild>
                    <w:div w:id="1656300747">
                      <w:marLeft w:val="0"/>
                      <w:marRight w:val="0"/>
                      <w:marTop w:val="0"/>
                      <w:marBottom w:val="0"/>
                      <w:divBdr>
                        <w:top w:val="none" w:sz="0" w:space="0" w:color="auto"/>
                        <w:left w:val="none" w:sz="0" w:space="0" w:color="auto"/>
                        <w:bottom w:val="none" w:sz="0" w:space="0" w:color="auto"/>
                        <w:right w:val="none" w:sz="0" w:space="0" w:color="auto"/>
                      </w:divBdr>
                      <w:divsChild>
                        <w:div w:id="1312557136">
                          <w:marLeft w:val="0"/>
                          <w:marRight w:val="0"/>
                          <w:marTop w:val="0"/>
                          <w:marBottom w:val="0"/>
                          <w:divBdr>
                            <w:top w:val="none" w:sz="0" w:space="0" w:color="auto"/>
                            <w:left w:val="none" w:sz="0" w:space="0" w:color="auto"/>
                            <w:bottom w:val="none" w:sz="0" w:space="0" w:color="auto"/>
                            <w:right w:val="none" w:sz="0" w:space="0" w:color="auto"/>
                          </w:divBdr>
                          <w:divsChild>
                            <w:div w:id="164904029">
                              <w:marLeft w:val="0"/>
                              <w:marRight w:val="0"/>
                              <w:marTop w:val="0"/>
                              <w:marBottom w:val="0"/>
                              <w:divBdr>
                                <w:top w:val="none" w:sz="0" w:space="0" w:color="auto"/>
                                <w:left w:val="none" w:sz="0" w:space="0" w:color="auto"/>
                                <w:bottom w:val="dotted" w:sz="6" w:space="18" w:color="CCCCCC"/>
                                <w:right w:val="none" w:sz="0" w:space="0" w:color="auto"/>
                              </w:divBdr>
                              <w:divsChild>
                                <w:div w:id="2067028631">
                                  <w:marLeft w:val="0"/>
                                  <w:marRight w:val="0"/>
                                  <w:marTop w:val="0"/>
                                  <w:marBottom w:val="0"/>
                                  <w:divBdr>
                                    <w:top w:val="none" w:sz="0" w:space="0" w:color="auto"/>
                                    <w:left w:val="none" w:sz="0" w:space="0" w:color="auto"/>
                                    <w:bottom w:val="none" w:sz="0" w:space="0" w:color="auto"/>
                                    <w:right w:val="none" w:sz="0" w:space="0" w:color="auto"/>
                                  </w:divBdr>
                                </w:div>
                                <w:div w:id="670257054">
                                  <w:marLeft w:val="0"/>
                                  <w:marRight w:val="0"/>
                                  <w:marTop w:val="0"/>
                                  <w:marBottom w:val="0"/>
                                  <w:divBdr>
                                    <w:top w:val="none" w:sz="0" w:space="0" w:color="auto"/>
                                    <w:left w:val="none" w:sz="0" w:space="0" w:color="auto"/>
                                    <w:bottom w:val="none" w:sz="0" w:space="0" w:color="auto"/>
                                    <w:right w:val="none" w:sz="0" w:space="0" w:color="auto"/>
                                  </w:divBdr>
                                  <w:divsChild>
                                    <w:div w:id="33893213">
                                      <w:marLeft w:val="0"/>
                                      <w:marRight w:val="0"/>
                                      <w:marTop w:val="450"/>
                                      <w:marBottom w:val="0"/>
                                      <w:divBdr>
                                        <w:top w:val="none" w:sz="0" w:space="0" w:color="auto"/>
                                        <w:left w:val="none" w:sz="0" w:space="0" w:color="auto"/>
                                        <w:bottom w:val="none" w:sz="0" w:space="0" w:color="auto"/>
                                        <w:right w:val="none" w:sz="0" w:space="0" w:color="auto"/>
                                      </w:divBdr>
                                    </w:div>
                                  </w:divsChild>
                                </w:div>
                                <w:div w:id="49229127">
                                  <w:marLeft w:val="0"/>
                                  <w:marRight w:val="0"/>
                                  <w:marTop w:val="240"/>
                                  <w:marBottom w:val="240"/>
                                  <w:divBdr>
                                    <w:top w:val="none" w:sz="0" w:space="0" w:color="auto"/>
                                    <w:left w:val="none" w:sz="0" w:space="0" w:color="auto"/>
                                    <w:bottom w:val="none" w:sz="0" w:space="0" w:color="auto"/>
                                    <w:right w:val="none" w:sz="0" w:space="0" w:color="auto"/>
                                  </w:divBdr>
                                  <w:divsChild>
                                    <w:div w:id="52852920">
                                      <w:marLeft w:val="0"/>
                                      <w:marRight w:val="0"/>
                                      <w:marTop w:val="0"/>
                                      <w:marBottom w:val="0"/>
                                      <w:divBdr>
                                        <w:top w:val="none" w:sz="0" w:space="0" w:color="auto"/>
                                        <w:left w:val="none" w:sz="0" w:space="0" w:color="auto"/>
                                        <w:bottom w:val="dotted" w:sz="6" w:space="3" w:color="CCCCCC"/>
                                        <w:right w:val="none" w:sz="0" w:space="0" w:color="auto"/>
                                      </w:divBdr>
                                    </w:div>
                                    <w:div w:id="2017802114">
                                      <w:marLeft w:val="0"/>
                                      <w:marRight w:val="0"/>
                                      <w:marTop w:val="0"/>
                                      <w:marBottom w:val="0"/>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 w:id="1452819980">
          <w:marLeft w:val="0"/>
          <w:marRight w:val="0"/>
          <w:marTop w:val="0"/>
          <w:marBottom w:val="0"/>
          <w:divBdr>
            <w:top w:val="none" w:sz="0" w:space="0" w:color="auto"/>
            <w:left w:val="none" w:sz="0" w:space="0" w:color="auto"/>
            <w:bottom w:val="none" w:sz="0" w:space="0" w:color="auto"/>
            <w:right w:val="none" w:sz="0" w:space="0" w:color="auto"/>
          </w:divBdr>
          <w:divsChild>
            <w:div w:id="1538201250">
              <w:marLeft w:val="-225"/>
              <w:marRight w:val="-225"/>
              <w:marTop w:val="0"/>
              <w:marBottom w:val="0"/>
              <w:divBdr>
                <w:top w:val="none" w:sz="0" w:space="0" w:color="auto"/>
                <w:left w:val="none" w:sz="0" w:space="0" w:color="auto"/>
                <w:bottom w:val="none" w:sz="0" w:space="0" w:color="auto"/>
                <w:right w:val="none" w:sz="0" w:space="0" w:color="auto"/>
              </w:divBdr>
              <w:divsChild>
                <w:div w:id="1782072864">
                  <w:marLeft w:val="0"/>
                  <w:marRight w:val="0"/>
                  <w:marTop w:val="0"/>
                  <w:marBottom w:val="0"/>
                  <w:divBdr>
                    <w:top w:val="none" w:sz="0" w:space="0" w:color="auto"/>
                    <w:left w:val="none" w:sz="0" w:space="0" w:color="auto"/>
                    <w:bottom w:val="none" w:sz="0" w:space="0" w:color="auto"/>
                    <w:right w:val="none" w:sz="0" w:space="0" w:color="auto"/>
                  </w:divBdr>
                  <w:divsChild>
                    <w:div w:id="637731196">
                      <w:marLeft w:val="0"/>
                      <w:marRight w:val="0"/>
                      <w:marTop w:val="0"/>
                      <w:marBottom w:val="0"/>
                      <w:divBdr>
                        <w:top w:val="none" w:sz="0" w:space="0" w:color="auto"/>
                        <w:left w:val="none" w:sz="0" w:space="0" w:color="auto"/>
                        <w:bottom w:val="none" w:sz="0" w:space="0" w:color="auto"/>
                        <w:right w:val="none" w:sz="0" w:space="0" w:color="auto"/>
                      </w:divBdr>
                      <w:divsChild>
                        <w:div w:id="433669406">
                          <w:marLeft w:val="0"/>
                          <w:marRight w:val="0"/>
                          <w:marTop w:val="0"/>
                          <w:marBottom w:val="0"/>
                          <w:divBdr>
                            <w:top w:val="none" w:sz="0" w:space="0" w:color="auto"/>
                            <w:left w:val="none" w:sz="0" w:space="0" w:color="auto"/>
                            <w:bottom w:val="none" w:sz="0" w:space="0" w:color="auto"/>
                            <w:right w:val="none" w:sz="0" w:space="0" w:color="auto"/>
                          </w:divBdr>
                          <w:divsChild>
                            <w:div w:id="1168060897">
                              <w:marLeft w:val="0"/>
                              <w:marRight w:val="0"/>
                              <w:marTop w:val="0"/>
                              <w:marBottom w:val="0"/>
                              <w:divBdr>
                                <w:top w:val="none" w:sz="0" w:space="0" w:color="auto"/>
                                <w:left w:val="single" w:sz="12" w:space="15" w:color="8DBAD6"/>
                                <w:bottom w:val="none" w:sz="0" w:space="0" w:color="auto"/>
                                <w:right w:val="none" w:sz="0" w:space="0" w:color="auto"/>
                              </w:divBdr>
                              <w:divsChild>
                                <w:div w:id="190841343">
                                  <w:marLeft w:val="0"/>
                                  <w:marRight w:val="0"/>
                                  <w:marTop w:val="0"/>
                                  <w:marBottom w:val="0"/>
                                  <w:divBdr>
                                    <w:top w:val="none" w:sz="0" w:space="0" w:color="auto"/>
                                    <w:left w:val="none" w:sz="0" w:space="0" w:color="auto"/>
                                    <w:bottom w:val="none" w:sz="0" w:space="0" w:color="auto"/>
                                    <w:right w:val="none" w:sz="0" w:space="0" w:color="auto"/>
                                  </w:divBdr>
                                  <w:divsChild>
                                    <w:div w:id="662052343">
                                      <w:marLeft w:val="0"/>
                                      <w:marRight w:val="0"/>
                                      <w:marTop w:val="0"/>
                                      <w:marBottom w:val="0"/>
                                      <w:divBdr>
                                        <w:top w:val="none" w:sz="0" w:space="0" w:color="auto"/>
                                        <w:left w:val="none" w:sz="0" w:space="0" w:color="auto"/>
                                        <w:bottom w:val="none" w:sz="0" w:space="0" w:color="auto"/>
                                        <w:right w:val="none" w:sz="0" w:space="0" w:color="auto"/>
                                      </w:divBdr>
                                      <w:divsChild>
                                        <w:div w:id="57424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33225">
                                  <w:marLeft w:val="0"/>
                                  <w:marRight w:val="0"/>
                                  <w:marTop w:val="0"/>
                                  <w:marBottom w:val="0"/>
                                  <w:divBdr>
                                    <w:top w:val="none" w:sz="0" w:space="0" w:color="auto"/>
                                    <w:left w:val="none" w:sz="0" w:space="0" w:color="auto"/>
                                    <w:bottom w:val="none" w:sz="0" w:space="0" w:color="auto"/>
                                    <w:right w:val="none" w:sz="0" w:space="0" w:color="auto"/>
                                  </w:divBdr>
                                  <w:divsChild>
                                    <w:div w:id="1836411050">
                                      <w:marLeft w:val="0"/>
                                      <w:marRight w:val="0"/>
                                      <w:marTop w:val="0"/>
                                      <w:marBottom w:val="0"/>
                                      <w:divBdr>
                                        <w:top w:val="none" w:sz="0" w:space="0" w:color="auto"/>
                                        <w:left w:val="none" w:sz="0" w:space="0" w:color="auto"/>
                                        <w:bottom w:val="none" w:sz="0" w:space="0" w:color="auto"/>
                                        <w:right w:val="none" w:sz="0" w:space="0" w:color="auto"/>
                                      </w:divBdr>
                                      <w:divsChild>
                                        <w:div w:id="42782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8884023">
      <w:bodyDiv w:val="1"/>
      <w:marLeft w:val="0"/>
      <w:marRight w:val="0"/>
      <w:marTop w:val="0"/>
      <w:marBottom w:val="0"/>
      <w:divBdr>
        <w:top w:val="none" w:sz="0" w:space="0" w:color="auto"/>
        <w:left w:val="none" w:sz="0" w:space="0" w:color="auto"/>
        <w:bottom w:val="none" w:sz="0" w:space="0" w:color="auto"/>
        <w:right w:val="none" w:sz="0" w:space="0" w:color="auto"/>
      </w:divBdr>
    </w:div>
    <w:div w:id="1319191756">
      <w:bodyDiv w:val="1"/>
      <w:marLeft w:val="0"/>
      <w:marRight w:val="0"/>
      <w:marTop w:val="0"/>
      <w:marBottom w:val="0"/>
      <w:divBdr>
        <w:top w:val="none" w:sz="0" w:space="0" w:color="auto"/>
        <w:left w:val="none" w:sz="0" w:space="0" w:color="auto"/>
        <w:bottom w:val="none" w:sz="0" w:space="0" w:color="auto"/>
        <w:right w:val="none" w:sz="0" w:space="0" w:color="auto"/>
      </w:divBdr>
    </w:div>
    <w:div w:id="1460757634">
      <w:bodyDiv w:val="1"/>
      <w:marLeft w:val="0"/>
      <w:marRight w:val="0"/>
      <w:marTop w:val="0"/>
      <w:marBottom w:val="0"/>
      <w:divBdr>
        <w:top w:val="none" w:sz="0" w:space="0" w:color="auto"/>
        <w:left w:val="none" w:sz="0" w:space="0" w:color="auto"/>
        <w:bottom w:val="none" w:sz="0" w:space="0" w:color="auto"/>
        <w:right w:val="none" w:sz="0" w:space="0" w:color="auto"/>
      </w:divBdr>
    </w:div>
    <w:div w:id="1717044155">
      <w:bodyDiv w:val="1"/>
      <w:marLeft w:val="0"/>
      <w:marRight w:val="0"/>
      <w:marTop w:val="0"/>
      <w:marBottom w:val="0"/>
      <w:divBdr>
        <w:top w:val="none" w:sz="0" w:space="0" w:color="auto"/>
        <w:left w:val="none" w:sz="0" w:space="0" w:color="auto"/>
        <w:bottom w:val="none" w:sz="0" w:space="0" w:color="auto"/>
        <w:right w:val="none" w:sz="0" w:space="0" w:color="auto"/>
      </w:divBdr>
    </w:div>
    <w:div w:id="1864052781">
      <w:bodyDiv w:val="1"/>
      <w:marLeft w:val="0"/>
      <w:marRight w:val="0"/>
      <w:marTop w:val="0"/>
      <w:marBottom w:val="0"/>
      <w:divBdr>
        <w:top w:val="none" w:sz="0" w:space="0" w:color="auto"/>
        <w:left w:val="none" w:sz="0" w:space="0" w:color="auto"/>
        <w:bottom w:val="none" w:sz="0" w:space="0" w:color="auto"/>
        <w:right w:val="none" w:sz="0" w:space="0" w:color="auto"/>
      </w:divBdr>
    </w:div>
    <w:div w:id="1870874146">
      <w:bodyDiv w:val="1"/>
      <w:marLeft w:val="0"/>
      <w:marRight w:val="0"/>
      <w:marTop w:val="0"/>
      <w:marBottom w:val="0"/>
      <w:divBdr>
        <w:top w:val="none" w:sz="0" w:space="0" w:color="auto"/>
        <w:left w:val="none" w:sz="0" w:space="0" w:color="auto"/>
        <w:bottom w:val="none" w:sz="0" w:space="0" w:color="auto"/>
        <w:right w:val="none" w:sz="0" w:space="0" w:color="auto"/>
      </w:divBdr>
    </w:div>
    <w:div w:id="1920627676">
      <w:bodyDiv w:val="1"/>
      <w:marLeft w:val="0"/>
      <w:marRight w:val="0"/>
      <w:marTop w:val="0"/>
      <w:marBottom w:val="0"/>
      <w:divBdr>
        <w:top w:val="none" w:sz="0" w:space="0" w:color="auto"/>
        <w:left w:val="none" w:sz="0" w:space="0" w:color="auto"/>
        <w:bottom w:val="none" w:sz="0" w:space="0" w:color="auto"/>
        <w:right w:val="none" w:sz="0" w:space="0" w:color="auto"/>
      </w:divBdr>
    </w:div>
    <w:div w:id="1940599853">
      <w:bodyDiv w:val="1"/>
      <w:marLeft w:val="0"/>
      <w:marRight w:val="0"/>
      <w:marTop w:val="0"/>
      <w:marBottom w:val="0"/>
      <w:divBdr>
        <w:top w:val="none" w:sz="0" w:space="0" w:color="auto"/>
        <w:left w:val="none" w:sz="0" w:space="0" w:color="auto"/>
        <w:bottom w:val="none" w:sz="0" w:space="0" w:color="auto"/>
        <w:right w:val="none" w:sz="0" w:space="0" w:color="auto"/>
      </w:divBdr>
    </w:div>
    <w:div w:id="1961567968">
      <w:bodyDiv w:val="1"/>
      <w:marLeft w:val="0"/>
      <w:marRight w:val="0"/>
      <w:marTop w:val="0"/>
      <w:marBottom w:val="0"/>
      <w:divBdr>
        <w:top w:val="none" w:sz="0" w:space="0" w:color="auto"/>
        <w:left w:val="none" w:sz="0" w:space="0" w:color="auto"/>
        <w:bottom w:val="none" w:sz="0" w:space="0" w:color="auto"/>
        <w:right w:val="none" w:sz="0" w:space="0" w:color="auto"/>
      </w:divBdr>
    </w:div>
    <w:div w:id="2045910679">
      <w:bodyDiv w:val="1"/>
      <w:marLeft w:val="0"/>
      <w:marRight w:val="0"/>
      <w:marTop w:val="0"/>
      <w:marBottom w:val="0"/>
      <w:divBdr>
        <w:top w:val="none" w:sz="0" w:space="0" w:color="auto"/>
        <w:left w:val="none" w:sz="0" w:space="0" w:color="auto"/>
        <w:bottom w:val="none" w:sz="0" w:space="0" w:color="auto"/>
        <w:right w:val="none" w:sz="0" w:space="0" w:color="auto"/>
      </w:divBdr>
      <w:divsChild>
        <w:div w:id="1312715106">
          <w:marLeft w:val="0"/>
          <w:marRight w:val="0"/>
          <w:marTop w:val="0"/>
          <w:marBottom w:val="0"/>
          <w:divBdr>
            <w:top w:val="none" w:sz="0" w:space="0" w:color="auto"/>
            <w:left w:val="none" w:sz="0" w:space="0" w:color="auto"/>
            <w:bottom w:val="none" w:sz="0" w:space="0" w:color="auto"/>
            <w:right w:val="none" w:sz="0" w:space="0" w:color="auto"/>
          </w:divBdr>
          <w:divsChild>
            <w:div w:id="1600023415">
              <w:marLeft w:val="-225"/>
              <w:marRight w:val="-225"/>
              <w:marTop w:val="0"/>
              <w:marBottom w:val="0"/>
              <w:divBdr>
                <w:top w:val="none" w:sz="0" w:space="0" w:color="auto"/>
                <w:left w:val="none" w:sz="0" w:space="0" w:color="auto"/>
                <w:bottom w:val="none" w:sz="0" w:space="0" w:color="auto"/>
                <w:right w:val="none" w:sz="0" w:space="0" w:color="auto"/>
              </w:divBdr>
              <w:divsChild>
                <w:div w:id="913469866">
                  <w:marLeft w:val="0"/>
                  <w:marRight w:val="0"/>
                  <w:marTop w:val="675"/>
                  <w:marBottom w:val="0"/>
                  <w:divBdr>
                    <w:top w:val="none" w:sz="0" w:space="0" w:color="auto"/>
                    <w:left w:val="none" w:sz="0" w:space="0" w:color="auto"/>
                    <w:bottom w:val="none" w:sz="0" w:space="0" w:color="auto"/>
                    <w:right w:val="none" w:sz="0" w:space="0" w:color="auto"/>
                  </w:divBdr>
                  <w:divsChild>
                    <w:div w:id="1776555705">
                      <w:marLeft w:val="0"/>
                      <w:marRight w:val="0"/>
                      <w:marTop w:val="0"/>
                      <w:marBottom w:val="0"/>
                      <w:divBdr>
                        <w:top w:val="none" w:sz="0" w:space="0" w:color="auto"/>
                        <w:left w:val="none" w:sz="0" w:space="0" w:color="auto"/>
                        <w:bottom w:val="none" w:sz="0" w:space="0" w:color="auto"/>
                        <w:right w:val="none" w:sz="0" w:space="0" w:color="auto"/>
                      </w:divBdr>
                      <w:divsChild>
                        <w:div w:id="144102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0126">
                  <w:marLeft w:val="0"/>
                  <w:marRight w:val="0"/>
                  <w:marTop w:val="0"/>
                  <w:marBottom w:val="0"/>
                  <w:divBdr>
                    <w:top w:val="none" w:sz="0" w:space="0" w:color="auto"/>
                    <w:left w:val="none" w:sz="0" w:space="0" w:color="auto"/>
                    <w:bottom w:val="none" w:sz="0" w:space="0" w:color="auto"/>
                    <w:right w:val="none" w:sz="0" w:space="0" w:color="auto"/>
                  </w:divBdr>
                  <w:divsChild>
                    <w:div w:id="1080978579">
                      <w:marLeft w:val="-225"/>
                      <w:marRight w:val="-225"/>
                      <w:marTop w:val="0"/>
                      <w:marBottom w:val="0"/>
                      <w:divBdr>
                        <w:top w:val="none" w:sz="0" w:space="0" w:color="auto"/>
                        <w:left w:val="none" w:sz="0" w:space="0" w:color="auto"/>
                        <w:bottom w:val="none" w:sz="0" w:space="0" w:color="auto"/>
                        <w:right w:val="none" w:sz="0" w:space="0" w:color="auto"/>
                      </w:divBdr>
                      <w:divsChild>
                        <w:div w:id="2092433903">
                          <w:marLeft w:val="300"/>
                          <w:marRight w:val="0"/>
                          <w:marTop w:val="450"/>
                          <w:marBottom w:val="0"/>
                          <w:divBdr>
                            <w:top w:val="none" w:sz="0" w:space="0" w:color="auto"/>
                            <w:left w:val="none" w:sz="0" w:space="0" w:color="auto"/>
                            <w:bottom w:val="none" w:sz="0" w:space="0" w:color="auto"/>
                            <w:right w:val="none" w:sz="0" w:space="0" w:color="auto"/>
                          </w:divBdr>
                          <w:divsChild>
                            <w:div w:id="1991056683">
                              <w:marLeft w:val="0"/>
                              <w:marRight w:val="0"/>
                              <w:marTop w:val="0"/>
                              <w:marBottom w:val="0"/>
                              <w:divBdr>
                                <w:top w:val="none" w:sz="0" w:space="0" w:color="auto"/>
                                <w:left w:val="none" w:sz="0" w:space="0" w:color="auto"/>
                                <w:bottom w:val="none" w:sz="0" w:space="0" w:color="auto"/>
                                <w:right w:val="none" w:sz="0" w:space="0" w:color="auto"/>
                              </w:divBdr>
                              <w:divsChild>
                                <w:div w:id="1558593159">
                                  <w:marLeft w:val="750"/>
                                  <w:marRight w:val="0"/>
                                  <w:marTop w:val="0"/>
                                  <w:marBottom w:val="75"/>
                                  <w:divBdr>
                                    <w:top w:val="none" w:sz="0" w:space="0" w:color="auto"/>
                                    <w:left w:val="none" w:sz="0" w:space="0" w:color="auto"/>
                                    <w:bottom w:val="none" w:sz="0" w:space="0" w:color="auto"/>
                                    <w:right w:val="none" w:sz="0" w:space="0" w:color="auto"/>
                                  </w:divBdr>
                                  <w:divsChild>
                                    <w:div w:id="1124419318">
                                      <w:marLeft w:val="0"/>
                                      <w:marRight w:val="0"/>
                                      <w:marTop w:val="0"/>
                                      <w:marBottom w:val="0"/>
                                      <w:divBdr>
                                        <w:top w:val="none" w:sz="0" w:space="0" w:color="auto"/>
                                        <w:left w:val="none" w:sz="0" w:space="0" w:color="auto"/>
                                        <w:bottom w:val="none" w:sz="0" w:space="0" w:color="auto"/>
                                        <w:right w:val="none" w:sz="0" w:space="0" w:color="auto"/>
                                      </w:divBdr>
                                    </w:div>
                                  </w:divsChild>
                                </w:div>
                                <w:div w:id="1552116284">
                                  <w:marLeft w:val="150"/>
                                  <w:marRight w:val="0"/>
                                  <w:marTop w:val="0"/>
                                  <w:marBottom w:val="75"/>
                                  <w:divBdr>
                                    <w:top w:val="none" w:sz="0" w:space="0" w:color="auto"/>
                                    <w:left w:val="none" w:sz="0" w:space="0" w:color="auto"/>
                                    <w:bottom w:val="none" w:sz="0" w:space="0" w:color="auto"/>
                                    <w:right w:val="none" w:sz="0" w:space="0" w:color="auto"/>
                                  </w:divBdr>
                                  <w:divsChild>
                                    <w:div w:id="1295715294">
                                      <w:marLeft w:val="0"/>
                                      <w:marRight w:val="0"/>
                                      <w:marTop w:val="0"/>
                                      <w:marBottom w:val="0"/>
                                      <w:divBdr>
                                        <w:top w:val="none" w:sz="0" w:space="0" w:color="auto"/>
                                        <w:left w:val="none" w:sz="0" w:space="0" w:color="auto"/>
                                        <w:bottom w:val="none" w:sz="0" w:space="0" w:color="auto"/>
                                        <w:right w:val="none" w:sz="0" w:space="0" w:color="auto"/>
                                      </w:divBdr>
                                    </w:div>
                                  </w:divsChild>
                                </w:div>
                                <w:div w:id="318844627">
                                  <w:marLeft w:val="1950"/>
                                  <w:marRight w:val="0"/>
                                  <w:marTop w:val="0"/>
                                  <w:marBottom w:val="75"/>
                                  <w:divBdr>
                                    <w:top w:val="none" w:sz="0" w:space="0" w:color="auto"/>
                                    <w:left w:val="none" w:sz="0" w:space="0" w:color="auto"/>
                                    <w:bottom w:val="none" w:sz="0" w:space="0" w:color="auto"/>
                                    <w:right w:val="none" w:sz="0" w:space="0" w:color="auto"/>
                                  </w:divBdr>
                                  <w:divsChild>
                                    <w:div w:id="67190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013778">
          <w:marLeft w:val="0"/>
          <w:marRight w:val="0"/>
          <w:marTop w:val="0"/>
          <w:marBottom w:val="0"/>
          <w:divBdr>
            <w:top w:val="none" w:sz="0" w:space="0" w:color="auto"/>
            <w:left w:val="none" w:sz="0" w:space="0" w:color="auto"/>
            <w:bottom w:val="none" w:sz="0" w:space="0" w:color="auto"/>
            <w:right w:val="none" w:sz="0" w:space="0" w:color="auto"/>
          </w:divBdr>
          <w:divsChild>
            <w:div w:id="1725717795">
              <w:marLeft w:val="-225"/>
              <w:marRight w:val="-225"/>
              <w:marTop w:val="0"/>
              <w:marBottom w:val="0"/>
              <w:divBdr>
                <w:top w:val="none" w:sz="0" w:space="0" w:color="auto"/>
                <w:left w:val="none" w:sz="0" w:space="0" w:color="auto"/>
                <w:bottom w:val="none" w:sz="0" w:space="0" w:color="auto"/>
                <w:right w:val="none" w:sz="0" w:space="0" w:color="auto"/>
              </w:divBdr>
              <w:divsChild>
                <w:div w:id="1464664173">
                  <w:marLeft w:val="0"/>
                  <w:marRight w:val="0"/>
                  <w:marTop w:val="0"/>
                  <w:marBottom w:val="0"/>
                  <w:divBdr>
                    <w:top w:val="none" w:sz="0" w:space="0" w:color="auto"/>
                    <w:left w:val="none" w:sz="0" w:space="0" w:color="auto"/>
                    <w:bottom w:val="none" w:sz="0" w:space="0" w:color="auto"/>
                    <w:right w:val="none" w:sz="0" w:space="0" w:color="auto"/>
                  </w:divBdr>
                  <w:divsChild>
                    <w:div w:id="806048749">
                      <w:marLeft w:val="0"/>
                      <w:marRight w:val="0"/>
                      <w:marTop w:val="0"/>
                      <w:marBottom w:val="0"/>
                      <w:divBdr>
                        <w:top w:val="none" w:sz="0" w:space="0" w:color="auto"/>
                        <w:left w:val="none" w:sz="0" w:space="0" w:color="auto"/>
                        <w:bottom w:val="none" w:sz="0" w:space="0" w:color="auto"/>
                        <w:right w:val="none" w:sz="0" w:space="0" w:color="auto"/>
                      </w:divBdr>
                      <w:divsChild>
                        <w:div w:id="115216476">
                          <w:marLeft w:val="0"/>
                          <w:marRight w:val="0"/>
                          <w:marTop w:val="0"/>
                          <w:marBottom w:val="0"/>
                          <w:divBdr>
                            <w:top w:val="none" w:sz="0" w:space="0" w:color="auto"/>
                            <w:left w:val="none" w:sz="0" w:space="0" w:color="auto"/>
                            <w:bottom w:val="none" w:sz="0" w:space="0" w:color="auto"/>
                            <w:right w:val="none" w:sz="0" w:space="0" w:color="auto"/>
                          </w:divBdr>
                          <w:divsChild>
                            <w:div w:id="182894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83107">
          <w:marLeft w:val="0"/>
          <w:marRight w:val="0"/>
          <w:marTop w:val="0"/>
          <w:marBottom w:val="0"/>
          <w:divBdr>
            <w:top w:val="none" w:sz="0" w:space="0" w:color="auto"/>
            <w:left w:val="none" w:sz="0" w:space="0" w:color="auto"/>
            <w:bottom w:val="none" w:sz="0" w:space="0" w:color="auto"/>
            <w:right w:val="none" w:sz="0" w:space="0" w:color="auto"/>
          </w:divBdr>
          <w:divsChild>
            <w:div w:id="1602564403">
              <w:marLeft w:val="-225"/>
              <w:marRight w:val="-225"/>
              <w:marTop w:val="0"/>
              <w:marBottom w:val="0"/>
              <w:divBdr>
                <w:top w:val="none" w:sz="0" w:space="0" w:color="auto"/>
                <w:left w:val="none" w:sz="0" w:space="0" w:color="auto"/>
                <w:bottom w:val="none" w:sz="0" w:space="0" w:color="auto"/>
                <w:right w:val="none" w:sz="0" w:space="0" w:color="auto"/>
              </w:divBdr>
              <w:divsChild>
                <w:div w:id="1869761140">
                  <w:marLeft w:val="0"/>
                  <w:marRight w:val="0"/>
                  <w:marTop w:val="0"/>
                  <w:marBottom w:val="0"/>
                  <w:divBdr>
                    <w:top w:val="none" w:sz="0" w:space="0" w:color="auto"/>
                    <w:left w:val="none" w:sz="0" w:space="0" w:color="auto"/>
                    <w:bottom w:val="none" w:sz="0" w:space="0" w:color="auto"/>
                    <w:right w:val="none" w:sz="0" w:space="0" w:color="auto"/>
                  </w:divBdr>
                  <w:divsChild>
                    <w:div w:id="1073162833">
                      <w:marLeft w:val="0"/>
                      <w:marRight w:val="0"/>
                      <w:marTop w:val="0"/>
                      <w:marBottom w:val="0"/>
                      <w:divBdr>
                        <w:top w:val="none" w:sz="0" w:space="0" w:color="auto"/>
                        <w:left w:val="none" w:sz="0" w:space="0" w:color="auto"/>
                        <w:bottom w:val="none" w:sz="0" w:space="0" w:color="auto"/>
                        <w:right w:val="none" w:sz="0" w:space="0" w:color="auto"/>
                      </w:divBdr>
                      <w:divsChild>
                        <w:div w:id="1802571835">
                          <w:marLeft w:val="0"/>
                          <w:marRight w:val="0"/>
                          <w:marTop w:val="0"/>
                          <w:marBottom w:val="0"/>
                          <w:divBdr>
                            <w:top w:val="none" w:sz="0" w:space="0" w:color="auto"/>
                            <w:left w:val="none" w:sz="0" w:space="0" w:color="auto"/>
                            <w:bottom w:val="none" w:sz="0" w:space="0" w:color="auto"/>
                            <w:right w:val="none" w:sz="0" w:space="0" w:color="auto"/>
                          </w:divBdr>
                          <w:divsChild>
                            <w:div w:id="656541566">
                              <w:marLeft w:val="0"/>
                              <w:marRight w:val="0"/>
                              <w:marTop w:val="0"/>
                              <w:marBottom w:val="0"/>
                              <w:divBdr>
                                <w:top w:val="none" w:sz="0" w:space="0" w:color="auto"/>
                                <w:left w:val="none" w:sz="0" w:space="0" w:color="auto"/>
                                <w:bottom w:val="none" w:sz="0" w:space="0" w:color="auto"/>
                                <w:right w:val="none" w:sz="0" w:space="0" w:color="auto"/>
                              </w:divBdr>
                              <w:divsChild>
                                <w:div w:id="981080137">
                                  <w:marLeft w:val="-225"/>
                                  <w:marRight w:val="-225"/>
                                  <w:marTop w:val="0"/>
                                  <w:marBottom w:val="0"/>
                                  <w:divBdr>
                                    <w:top w:val="none" w:sz="0" w:space="0" w:color="auto"/>
                                    <w:left w:val="none" w:sz="0" w:space="0" w:color="auto"/>
                                    <w:bottom w:val="none" w:sz="0" w:space="0" w:color="auto"/>
                                    <w:right w:val="none" w:sz="0" w:space="0" w:color="auto"/>
                                  </w:divBdr>
                                  <w:divsChild>
                                    <w:div w:id="1091509951">
                                      <w:marLeft w:val="0"/>
                                      <w:marRight w:val="0"/>
                                      <w:marTop w:val="0"/>
                                      <w:marBottom w:val="0"/>
                                      <w:divBdr>
                                        <w:top w:val="none" w:sz="0" w:space="0" w:color="auto"/>
                                        <w:left w:val="none" w:sz="0" w:space="0" w:color="auto"/>
                                        <w:bottom w:val="none" w:sz="0" w:space="0" w:color="auto"/>
                                        <w:right w:val="none" w:sz="0" w:space="0" w:color="auto"/>
                                      </w:divBdr>
                                      <w:divsChild>
                                        <w:div w:id="1898935192">
                                          <w:marLeft w:val="0"/>
                                          <w:marRight w:val="0"/>
                                          <w:marTop w:val="0"/>
                                          <w:marBottom w:val="0"/>
                                          <w:divBdr>
                                            <w:top w:val="none" w:sz="0" w:space="0" w:color="auto"/>
                                            <w:left w:val="none" w:sz="0" w:space="0" w:color="auto"/>
                                            <w:bottom w:val="none" w:sz="0" w:space="0" w:color="auto"/>
                                            <w:right w:val="none" w:sz="0" w:space="0" w:color="auto"/>
                                          </w:divBdr>
                                          <w:divsChild>
                                            <w:div w:id="880097884">
                                              <w:marLeft w:val="0"/>
                                              <w:marRight w:val="0"/>
                                              <w:marTop w:val="0"/>
                                              <w:marBottom w:val="0"/>
                                              <w:divBdr>
                                                <w:top w:val="single" w:sz="6" w:space="4" w:color="DDDDDD"/>
                                                <w:left w:val="single" w:sz="6" w:space="4" w:color="DDDDDD"/>
                                                <w:bottom w:val="single" w:sz="6" w:space="4" w:color="DDDDDD"/>
                                                <w:right w:val="single" w:sz="6" w:space="4" w:color="DDDDDD"/>
                                              </w:divBdr>
                                              <w:divsChild>
                                                <w:div w:id="1441877843">
                                                  <w:marLeft w:val="-300"/>
                                                  <w:marRight w:val="150"/>
                                                  <w:marTop w:val="0"/>
                                                  <w:marBottom w:val="0"/>
                                                  <w:divBdr>
                                                    <w:top w:val="none" w:sz="0" w:space="0" w:color="auto"/>
                                                    <w:left w:val="none" w:sz="0" w:space="0" w:color="auto"/>
                                                    <w:bottom w:val="none" w:sz="0" w:space="0" w:color="auto"/>
                                                    <w:right w:val="none" w:sz="0" w:space="0" w:color="auto"/>
                                                  </w:divBdr>
                                                </w:div>
                                                <w:div w:id="10400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892541">
                                          <w:marLeft w:val="0"/>
                                          <w:marRight w:val="0"/>
                                          <w:marTop w:val="0"/>
                                          <w:marBottom w:val="0"/>
                                          <w:divBdr>
                                            <w:top w:val="none" w:sz="0" w:space="0" w:color="auto"/>
                                            <w:left w:val="none" w:sz="0" w:space="0" w:color="auto"/>
                                            <w:bottom w:val="none" w:sz="0" w:space="0" w:color="auto"/>
                                            <w:right w:val="none" w:sz="0" w:space="0" w:color="auto"/>
                                          </w:divBdr>
                                          <w:divsChild>
                                            <w:div w:id="657266029">
                                              <w:marLeft w:val="0"/>
                                              <w:marRight w:val="0"/>
                                              <w:marTop w:val="0"/>
                                              <w:marBottom w:val="0"/>
                                              <w:divBdr>
                                                <w:top w:val="single" w:sz="6" w:space="4" w:color="DDDDDD"/>
                                                <w:left w:val="single" w:sz="6" w:space="4" w:color="DDDDDD"/>
                                                <w:bottom w:val="single" w:sz="6" w:space="4" w:color="DDDDDD"/>
                                                <w:right w:val="single" w:sz="6" w:space="4" w:color="DDDDDD"/>
                                              </w:divBdr>
                                              <w:divsChild>
                                                <w:div w:id="666635868">
                                                  <w:marLeft w:val="-300"/>
                                                  <w:marRight w:val="150"/>
                                                  <w:marTop w:val="0"/>
                                                  <w:marBottom w:val="0"/>
                                                  <w:divBdr>
                                                    <w:top w:val="none" w:sz="0" w:space="0" w:color="auto"/>
                                                    <w:left w:val="none" w:sz="0" w:space="0" w:color="auto"/>
                                                    <w:bottom w:val="none" w:sz="0" w:space="0" w:color="auto"/>
                                                    <w:right w:val="none" w:sz="0" w:space="0" w:color="auto"/>
                                                  </w:divBdr>
                                                </w:div>
                                                <w:div w:id="18416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06814">
                                      <w:marLeft w:val="0"/>
                                      <w:marRight w:val="0"/>
                                      <w:marTop w:val="0"/>
                                      <w:marBottom w:val="0"/>
                                      <w:divBdr>
                                        <w:top w:val="none" w:sz="0" w:space="0" w:color="auto"/>
                                        <w:left w:val="none" w:sz="0" w:space="0" w:color="auto"/>
                                        <w:bottom w:val="none" w:sz="0" w:space="0" w:color="auto"/>
                                        <w:right w:val="none" w:sz="0" w:space="0" w:color="auto"/>
                                      </w:divBdr>
                                      <w:divsChild>
                                        <w:div w:id="1872104399">
                                          <w:marLeft w:val="0"/>
                                          <w:marRight w:val="0"/>
                                          <w:marTop w:val="0"/>
                                          <w:marBottom w:val="0"/>
                                          <w:divBdr>
                                            <w:top w:val="none" w:sz="0" w:space="0" w:color="auto"/>
                                            <w:left w:val="none" w:sz="0" w:space="0" w:color="auto"/>
                                            <w:bottom w:val="none" w:sz="0" w:space="0" w:color="auto"/>
                                            <w:right w:val="none" w:sz="0" w:space="0" w:color="auto"/>
                                          </w:divBdr>
                                          <w:divsChild>
                                            <w:div w:id="1065761525">
                                              <w:marLeft w:val="0"/>
                                              <w:marRight w:val="0"/>
                                              <w:marTop w:val="0"/>
                                              <w:marBottom w:val="0"/>
                                              <w:divBdr>
                                                <w:top w:val="single" w:sz="6" w:space="4" w:color="DDDDDD"/>
                                                <w:left w:val="single" w:sz="6" w:space="4" w:color="DDDDDD"/>
                                                <w:bottom w:val="single" w:sz="6" w:space="4" w:color="DDDDDD"/>
                                                <w:right w:val="single" w:sz="6" w:space="4" w:color="DDDDDD"/>
                                              </w:divBdr>
                                              <w:divsChild>
                                                <w:div w:id="660935407">
                                                  <w:marLeft w:val="-300"/>
                                                  <w:marRight w:val="150"/>
                                                  <w:marTop w:val="0"/>
                                                  <w:marBottom w:val="0"/>
                                                  <w:divBdr>
                                                    <w:top w:val="none" w:sz="0" w:space="0" w:color="auto"/>
                                                    <w:left w:val="none" w:sz="0" w:space="0" w:color="auto"/>
                                                    <w:bottom w:val="none" w:sz="0" w:space="0" w:color="auto"/>
                                                    <w:right w:val="none" w:sz="0" w:space="0" w:color="auto"/>
                                                  </w:divBdr>
                                                </w:div>
                                                <w:div w:id="179544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1408">
                                          <w:marLeft w:val="0"/>
                                          <w:marRight w:val="0"/>
                                          <w:marTop w:val="0"/>
                                          <w:marBottom w:val="0"/>
                                          <w:divBdr>
                                            <w:top w:val="none" w:sz="0" w:space="0" w:color="auto"/>
                                            <w:left w:val="none" w:sz="0" w:space="0" w:color="auto"/>
                                            <w:bottom w:val="none" w:sz="0" w:space="0" w:color="auto"/>
                                            <w:right w:val="none" w:sz="0" w:space="0" w:color="auto"/>
                                          </w:divBdr>
                                          <w:divsChild>
                                            <w:div w:id="113064280">
                                              <w:marLeft w:val="0"/>
                                              <w:marRight w:val="0"/>
                                              <w:marTop w:val="0"/>
                                              <w:marBottom w:val="0"/>
                                              <w:divBdr>
                                                <w:top w:val="single" w:sz="6" w:space="4" w:color="DDDDDD"/>
                                                <w:left w:val="single" w:sz="6" w:space="4" w:color="DDDDDD"/>
                                                <w:bottom w:val="single" w:sz="6" w:space="4" w:color="DDDDDD"/>
                                                <w:right w:val="single" w:sz="6" w:space="4" w:color="DDDDDD"/>
                                              </w:divBdr>
                                              <w:divsChild>
                                                <w:div w:id="2117020913">
                                                  <w:marLeft w:val="-300"/>
                                                  <w:marRight w:val="150"/>
                                                  <w:marTop w:val="0"/>
                                                  <w:marBottom w:val="0"/>
                                                  <w:divBdr>
                                                    <w:top w:val="none" w:sz="0" w:space="0" w:color="auto"/>
                                                    <w:left w:val="none" w:sz="0" w:space="0" w:color="auto"/>
                                                    <w:bottom w:val="none" w:sz="0" w:space="0" w:color="auto"/>
                                                    <w:right w:val="none" w:sz="0" w:space="0" w:color="auto"/>
                                                  </w:divBdr>
                                                </w:div>
                                                <w:div w:id="104144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7721028">
          <w:marLeft w:val="0"/>
          <w:marRight w:val="0"/>
          <w:marTop w:val="0"/>
          <w:marBottom w:val="0"/>
          <w:divBdr>
            <w:top w:val="none" w:sz="0" w:space="0" w:color="auto"/>
            <w:left w:val="none" w:sz="0" w:space="0" w:color="auto"/>
            <w:bottom w:val="none" w:sz="0" w:space="0" w:color="auto"/>
            <w:right w:val="none" w:sz="0" w:space="0" w:color="auto"/>
          </w:divBdr>
          <w:divsChild>
            <w:div w:id="929581740">
              <w:marLeft w:val="-225"/>
              <w:marRight w:val="-225"/>
              <w:marTop w:val="0"/>
              <w:marBottom w:val="0"/>
              <w:divBdr>
                <w:top w:val="none" w:sz="0" w:space="0" w:color="auto"/>
                <w:left w:val="none" w:sz="0" w:space="0" w:color="auto"/>
                <w:bottom w:val="none" w:sz="0" w:space="0" w:color="auto"/>
                <w:right w:val="none" w:sz="0" w:space="0" w:color="auto"/>
              </w:divBdr>
              <w:divsChild>
                <w:div w:id="1462848449">
                  <w:marLeft w:val="0"/>
                  <w:marRight w:val="0"/>
                  <w:marTop w:val="0"/>
                  <w:marBottom w:val="0"/>
                  <w:divBdr>
                    <w:top w:val="none" w:sz="0" w:space="0" w:color="auto"/>
                    <w:left w:val="none" w:sz="0" w:space="0" w:color="auto"/>
                    <w:bottom w:val="none" w:sz="0" w:space="0" w:color="auto"/>
                    <w:right w:val="none" w:sz="0" w:space="0" w:color="auto"/>
                  </w:divBdr>
                  <w:divsChild>
                    <w:div w:id="102847296">
                      <w:marLeft w:val="0"/>
                      <w:marRight w:val="0"/>
                      <w:marTop w:val="0"/>
                      <w:marBottom w:val="0"/>
                      <w:divBdr>
                        <w:top w:val="none" w:sz="0" w:space="0" w:color="auto"/>
                        <w:left w:val="none" w:sz="0" w:space="0" w:color="auto"/>
                        <w:bottom w:val="none" w:sz="0" w:space="0" w:color="auto"/>
                        <w:right w:val="none" w:sz="0" w:space="0" w:color="auto"/>
                      </w:divBdr>
                      <w:divsChild>
                        <w:div w:id="1024092331">
                          <w:marLeft w:val="0"/>
                          <w:marRight w:val="0"/>
                          <w:marTop w:val="0"/>
                          <w:marBottom w:val="0"/>
                          <w:divBdr>
                            <w:top w:val="none" w:sz="0" w:space="0" w:color="auto"/>
                            <w:left w:val="none" w:sz="0" w:space="0" w:color="auto"/>
                            <w:bottom w:val="none" w:sz="0" w:space="0" w:color="auto"/>
                            <w:right w:val="none" w:sz="0" w:space="0" w:color="auto"/>
                          </w:divBdr>
                          <w:divsChild>
                            <w:div w:id="886259919">
                              <w:marLeft w:val="0"/>
                              <w:marRight w:val="0"/>
                              <w:marTop w:val="0"/>
                              <w:marBottom w:val="60"/>
                              <w:divBdr>
                                <w:top w:val="none" w:sz="0" w:space="0" w:color="auto"/>
                                <w:left w:val="none" w:sz="0" w:space="0" w:color="auto"/>
                                <w:bottom w:val="none" w:sz="0" w:space="0" w:color="auto"/>
                                <w:right w:val="none" w:sz="0" w:space="0" w:color="auto"/>
                              </w:divBdr>
                            </w:div>
                            <w:div w:id="1533035534">
                              <w:marLeft w:val="0"/>
                              <w:marRight w:val="0"/>
                              <w:marTop w:val="0"/>
                              <w:marBottom w:val="60"/>
                              <w:divBdr>
                                <w:top w:val="none" w:sz="0" w:space="0" w:color="auto"/>
                                <w:left w:val="none" w:sz="0" w:space="0" w:color="auto"/>
                                <w:bottom w:val="none" w:sz="0" w:space="0" w:color="auto"/>
                                <w:right w:val="none" w:sz="0" w:space="0" w:color="auto"/>
                              </w:divBdr>
                            </w:div>
                            <w:div w:id="2020353712">
                              <w:marLeft w:val="0"/>
                              <w:marRight w:val="0"/>
                              <w:marTop w:val="0"/>
                              <w:marBottom w:val="0"/>
                              <w:divBdr>
                                <w:top w:val="none" w:sz="0" w:space="0" w:color="auto"/>
                                <w:left w:val="none" w:sz="0" w:space="0" w:color="auto"/>
                                <w:bottom w:val="none" w:sz="0" w:space="0" w:color="auto"/>
                                <w:right w:val="none" w:sz="0" w:space="0" w:color="auto"/>
                              </w:divBdr>
                            </w:div>
                            <w:div w:id="11350217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329082">
          <w:marLeft w:val="0"/>
          <w:marRight w:val="0"/>
          <w:marTop w:val="300"/>
          <w:marBottom w:val="750"/>
          <w:divBdr>
            <w:top w:val="none" w:sz="0" w:space="0" w:color="auto"/>
            <w:left w:val="none" w:sz="0" w:space="0" w:color="auto"/>
            <w:bottom w:val="none" w:sz="0" w:space="0" w:color="auto"/>
            <w:right w:val="none" w:sz="0" w:space="0" w:color="auto"/>
          </w:divBdr>
          <w:divsChild>
            <w:div w:id="426268555">
              <w:marLeft w:val="0"/>
              <w:marRight w:val="0"/>
              <w:marTop w:val="0"/>
              <w:marBottom w:val="0"/>
              <w:divBdr>
                <w:top w:val="none" w:sz="0" w:space="0" w:color="auto"/>
                <w:left w:val="none" w:sz="0" w:space="0" w:color="auto"/>
                <w:bottom w:val="none" w:sz="0" w:space="0" w:color="auto"/>
                <w:right w:val="none" w:sz="0" w:space="0" w:color="auto"/>
              </w:divBdr>
              <w:divsChild>
                <w:div w:id="1695381493">
                  <w:marLeft w:val="-225"/>
                  <w:marRight w:val="-225"/>
                  <w:marTop w:val="0"/>
                  <w:marBottom w:val="0"/>
                  <w:divBdr>
                    <w:top w:val="none" w:sz="0" w:space="0" w:color="auto"/>
                    <w:left w:val="none" w:sz="0" w:space="0" w:color="auto"/>
                    <w:bottom w:val="none" w:sz="0" w:space="0" w:color="auto"/>
                    <w:right w:val="none" w:sz="0" w:space="0" w:color="auto"/>
                  </w:divBdr>
                  <w:divsChild>
                    <w:div w:id="1659528879">
                      <w:marLeft w:val="0"/>
                      <w:marRight w:val="0"/>
                      <w:marTop w:val="0"/>
                      <w:marBottom w:val="0"/>
                      <w:divBdr>
                        <w:top w:val="none" w:sz="0" w:space="0" w:color="auto"/>
                        <w:left w:val="none" w:sz="0" w:space="0" w:color="auto"/>
                        <w:bottom w:val="none" w:sz="0" w:space="0" w:color="auto"/>
                        <w:right w:val="none" w:sz="0" w:space="0" w:color="auto"/>
                      </w:divBdr>
                      <w:divsChild>
                        <w:div w:id="1475220951">
                          <w:marLeft w:val="0"/>
                          <w:marRight w:val="0"/>
                          <w:marTop w:val="0"/>
                          <w:marBottom w:val="0"/>
                          <w:divBdr>
                            <w:top w:val="none" w:sz="0" w:space="0" w:color="auto"/>
                            <w:left w:val="none" w:sz="0" w:space="0" w:color="auto"/>
                            <w:bottom w:val="none" w:sz="0" w:space="0" w:color="auto"/>
                            <w:right w:val="none" w:sz="0" w:space="0" w:color="auto"/>
                          </w:divBdr>
                          <w:divsChild>
                            <w:div w:id="879435640">
                              <w:marLeft w:val="0"/>
                              <w:marRight w:val="0"/>
                              <w:marTop w:val="0"/>
                              <w:marBottom w:val="0"/>
                              <w:divBdr>
                                <w:top w:val="none" w:sz="0" w:space="0" w:color="auto"/>
                                <w:left w:val="none" w:sz="0" w:space="0" w:color="auto"/>
                                <w:bottom w:val="dotted" w:sz="6" w:space="18" w:color="CCCCCC"/>
                                <w:right w:val="none" w:sz="0" w:space="0" w:color="auto"/>
                              </w:divBdr>
                              <w:divsChild>
                                <w:div w:id="1431926240">
                                  <w:marLeft w:val="0"/>
                                  <w:marRight w:val="0"/>
                                  <w:marTop w:val="0"/>
                                  <w:marBottom w:val="0"/>
                                  <w:divBdr>
                                    <w:top w:val="none" w:sz="0" w:space="0" w:color="auto"/>
                                    <w:left w:val="none" w:sz="0" w:space="0" w:color="auto"/>
                                    <w:bottom w:val="none" w:sz="0" w:space="0" w:color="auto"/>
                                    <w:right w:val="none" w:sz="0" w:space="0" w:color="auto"/>
                                  </w:divBdr>
                                </w:div>
                                <w:div w:id="491332091">
                                  <w:marLeft w:val="0"/>
                                  <w:marRight w:val="0"/>
                                  <w:marTop w:val="0"/>
                                  <w:marBottom w:val="0"/>
                                  <w:divBdr>
                                    <w:top w:val="none" w:sz="0" w:space="0" w:color="auto"/>
                                    <w:left w:val="none" w:sz="0" w:space="0" w:color="auto"/>
                                    <w:bottom w:val="none" w:sz="0" w:space="0" w:color="auto"/>
                                    <w:right w:val="none" w:sz="0" w:space="0" w:color="auto"/>
                                  </w:divBdr>
                                  <w:divsChild>
                                    <w:div w:id="1104694582">
                                      <w:marLeft w:val="0"/>
                                      <w:marRight w:val="0"/>
                                      <w:marTop w:val="450"/>
                                      <w:marBottom w:val="0"/>
                                      <w:divBdr>
                                        <w:top w:val="none" w:sz="0" w:space="0" w:color="auto"/>
                                        <w:left w:val="none" w:sz="0" w:space="0" w:color="auto"/>
                                        <w:bottom w:val="none" w:sz="0" w:space="0" w:color="auto"/>
                                        <w:right w:val="none" w:sz="0" w:space="0" w:color="auto"/>
                                      </w:divBdr>
                                    </w:div>
                                  </w:divsChild>
                                </w:div>
                                <w:div w:id="1327787684">
                                  <w:marLeft w:val="0"/>
                                  <w:marRight w:val="0"/>
                                  <w:marTop w:val="240"/>
                                  <w:marBottom w:val="240"/>
                                  <w:divBdr>
                                    <w:top w:val="none" w:sz="0" w:space="0" w:color="auto"/>
                                    <w:left w:val="none" w:sz="0" w:space="0" w:color="auto"/>
                                    <w:bottom w:val="none" w:sz="0" w:space="0" w:color="auto"/>
                                    <w:right w:val="none" w:sz="0" w:space="0" w:color="auto"/>
                                  </w:divBdr>
                                  <w:divsChild>
                                    <w:div w:id="570890741">
                                      <w:marLeft w:val="0"/>
                                      <w:marRight w:val="0"/>
                                      <w:marTop w:val="0"/>
                                      <w:marBottom w:val="0"/>
                                      <w:divBdr>
                                        <w:top w:val="none" w:sz="0" w:space="0" w:color="auto"/>
                                        <w:left w:val="none" w:sz="0" w:space="0" w:color="auto"/>
                                        <w:bottom w:val="dotted" w:sz="6" w:space="3" w:color="CCCCCC"/>
                                        <w:right w:val="none" w:sz="0" w:space="0" w:color="auto"/>
                                      </w:divBdr>
                                    </w:div>
                                    <w:div w:id="383872003">
                                      <w:marLeft w:val="0"/>
                                      <w:marRight w:val="0"/>
                                      <w:marTop w:val="0"/>
                                      <w:marBottom w:val="0"/>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 w:id="1246645640">
          <w:marLeft w:val="0"/>
          <w:marRight w:val="0"/>
          <w:marTop w:val="0"/>
          <w:marBottom w:val="0"/>
          <w:divBdr>
            <w:top w:val="none" w:sz="0" w:space="0" w:color="auto"/>
            <w:left w:val="none" w:sz="0" w:space="0" w:color="auto"/>
            <w:bottom w:val="none" w:sz="0" w:space="0" w:color="auto"/>
            <w:right w:val="none" w:sz="0" w:space="0" w:color="auto"/>
          </w:divBdr>
          <w:divsChild>
            <w:div w:id="1596865368">
              <w:marLeft w:val="-225"/>
              <w:marRight w:val="-225"/>
              <w:marTop w:val="0"/>
              <w:marBottom w:val="0"/>
              <w:divBdr>
                <w:top w:val="none" w:sz="0" w:space="0" w:color="auto"/>
                <w:left w:val="none" w:sz="0" w:space="0" w:color="auto"/>
                <w:bottom w:val="none" w:sz="0" w:space="0" w:color="auto"/>
                <w:right w:val="none" w:sz="0" w:space="0" w:color="auto"/>
              </w:divBdr>
              <w:divsChild>
                <w:div w:id="1303999685">
                  <w:marLeft w:val="0"/>
                  <w:marRight w:val="0"/>
                  <w:marTop w:val="0"/>
                  <w:marBottom w:val="0"/>
                  <w:divBdr>
                    <w:top w:val="none" w:sz="0" w:space="0" w:color="auto"/>
                    <w:left w:val="none" w:sz="0" w:space="0" w:color="auto"/>
                    <w:bottom w:val="none" w:sz="0" w:space="0" w:color="auto"/>
                    <w:right w:val="none" w:sz="0" w:space="0" w:color="auto"/>
                  </w:divBdr>
                  <w:divsChild>
                    <w:div w:id="1626958157">
                      <w:marLeft w:val="0"/>
                      <w:marRight w:val="0"/>
                      <w:marTop w:val="0"/>
                      <w:marBottom w:val="0"/>
                      <w:divBdr>
                        <w:top w:val="none" w:sz="0" w:space="0" w:color="auto"/>
                        <w:left w:val="none" w:sz="0" w:space="0" w:color="auto"/>
                        <w:bottom w:val="none" w:sz="0" w:space="0" w:color="auto"/>
                        <w:right w:val="none" w:sz="0" w:space="0" w:color="auto"/>
                      </w:divBdr>
                      <w:divsChild>
                        <w:div w:id="1045452445">
                          <w:marLeft w:val="0"/>
                          <w:marRight w:val="0"/>
                          <w:marTop w:val="0"/>
                          <w:marBottom w:val="0"/>
                          <w:divBdr>
                            <w:top w:val="none" w:sz="0" w:space="0" w:color="auto"/>
                            <w:left w:val="none" w:sz="0" w:space="0" w:color="auto"/>
                            <w:bottom w:val="none" w:sz="0" w:space="0" w:color="auto"/>
                            <w:right w:val="none" w:sz="0" w:space="0" w:color="auto"/>
                          </w:divBdr>
                          <w:divsChild>
                            <w:div w:id="987591987">
                              <w:marLeft w:val="0"/>
                              <w:marRight w:val="0"/>
                              <w:marTop w:val="0"/>
                              <w:marBottom w:val="0"/>
                              <w:divBdr>
                                <w:top w:val="none" w:sz="0" w:space="0" w:color="auto"/>
                                <w:left w:val="single" w:sz="12" w:space="15" w:color="8DBAD6"/>
                                <w:bottom w:val="none" w:sz="0" w:space="0" w:color="auto"/>
                                <w:right w:val="none" w:sz="0" w:space="0" w:color="auto"/>
                              </w:divBdr>
                              <w:divsChild>
                                <w:div w:id="1594246749">
                                  <w:marLeft w:val="0"/>
                                  <w:marRight w:val="0"/>
                                  <w:marTop w:val="0"/>
                                  <w:marBottom w:val="0"/>
                                  <w:divBdr>
                                    <w:top w:val="none" w:sz="0" w:space="0" w:color="auto"/>
                                    <w:left w:val="none" w:sz="0" w:space="0" w:color="auto"/>
                                    <w:bottom w:val="none" w:sz="0" w:space="0" w:color="auto"/>
                                    <w:right w:val="none" w:sz="0" w:space="0" w:color="auto"/>
                                  </w:divBdr>
                                  <w:divsChild>
                                    <w:div w:id="2060082789">
                                      <w:marLeft w:val="0"/>
                                      <w:marRight w:val="0"/>
                                      <w:marTop w:val="0"/>
                                      <w:marBottom w:val="0"/>
                                      <w:divBdr>
                                        <w:top w:val="none" w:sz="0" w:space="0" w:color="auto"/>
                                        <w:left w:val="none" w:sz="0" w:space="0" w:color="auto"/>
                                        <w:bottom w:val="none" w:sz="0" w:space="0" w:color="auto"/>
                                        <w:right w:val="none" w:sz="0" w:space="0" w:color="auto"/>
                                      </w:divBdr>
                                      <w:divsChild>
                                        <w:div w:id="90040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959283">
                                  <w:marLeft w:val="0"/>
                                  <w:marRight w:val="0"/>
                                  <w:marTop w:val="0"/>
                                  <w:marBottom w:val="0"/>
                                  <w:divBdr>
                                    <w:top w:val="none" w:sz="0" w:space="0" w:color="auto"/>
                                    <w:left w:val="none" w:sz="0" w:space="0" w:color="auto"/>
                                    <w:bottom w:val="none" w:sz="0" w:space="0" w:color="auto"/>
                                    <w:right w:val="none" w:sz="0" w:space="0" w:color="auto"/>
                                  </w:divBdr>
                                  <w:divsChild>
                                    <w:div w:id="660306287">
                                      <w:marLeft w:val="0"/>
                                      <w:marRight w:val="0"/>
                                      <w:marTop w:val="0"/>
                                      <w:marBottom w:val="0"/>
                                      <w:divBdr>
                                        <w:top w:val="none" w:sz="0" w:space="0" w:color="auto"/>
                                        <w:left w:val="none" w:sz="0" w:space="0" w:color="auto"/>
                                        <w:bottom w:val="none" w:sz="0" w:space="0" w:color="auto"/>
                                        <w:right w:val="none" w:sz="0" w:space="0" w:color="auto"/>
                                      </w:divBdr>
                                      <w:divsChild>
                                        <w:div w:id="13070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973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6293</Words>
  <Characters>35872</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Migrant Ros</cp:lastModifiedBy>
  <cp:revision>2</cp:revision>
  <dcterms:created xsi:type="dcterms:W3CDTF">2021-01-26T10:43:00Z</dcterms:created>
  <dcterms:modified xsi:type="dcterms:W3CDTF">2021-01-26T10:43:00Z</dcterms:modified>
</cp:coreProperties>
</file>